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74096" w14:textId="77777777" w:rsidR="00FA5B44" w:rsidRDefault="00FA5B44">
      <w:r>
        <w:rPr>
          <w:noProof/>
          <w:lang w:eastAsia="fr-FR"/>
        </w:rPr>
        <w:drawing>
          <wp:anchor distT="0" distB="0" distL="0" distR="0" simplePos="0" relativeHeight="251659264" behindDoc="0" locked="0" layoutInCell="1" allowOverlap="1" wp14:anchorId="783F557D" wp14:editId="30BF907A">
            <wp:simplePos x="0" y="0"/>
            <wp:positionH relativeFrom="margin">
              <wp:posOffset>-464160</wp:posOffset>
            </wp:positionH>
            <wp:positionV relativeFrom="page">
              <wp:posOffset>331470</wp:posOffset>
            </wp:positionV>
            <wp:extent cx="1156970" cy="1165860"/>
            <wp:effectExtent l="0" t="0" r="5080" b="0"/>
            <wp:wrapNone/>
            <wp:docPr id="1073741829" name="officeArt object" descr="Image"/>
            <wp:cNvGraphicFramePr/>
            <a:graphic xmlns:a="http://schemas.openxmlformats.org/drawingml/2006/main">
              <a:graphicData uri="http://schemas.openxmlformats.org/drawingml/2006/picture">
                <pic:pic xmlns:pic="http://schemas.openxmlformats.org/drawingml/2006/picture">
                  <pic:nvPicPr>
                    <pic:cNvPr id="1073741829" name="Image" descr="Image"/>
                    <pic:cNvPicPr>
                      <a:picLocks noChangeAspect="1"/>
                    </pic:cNvPicPr>
                  </pic:nvPicPr>
                  <pic:blipFill>
                    <a:blip r:embed="rId7"/>
                    <a:stretch>
                      <a:fillRect/>
                    </a:stretch>
                  </pic:blipFill>
                  <pic:spPr>
                    <a:xfrm>
                      <a:off x="0" y="0"/>
                      <a:ext cx="1156970" cy="1165860"/>
                    </a:xfrm>
                    <a:prstGeom prst="rect">
                      <a:avLst/>
                    </a:prstGeom>
                    <a:ln w="12700" cap="flat">
                      <a:noFill/>
                      <a:miter lim="400000"/>
                    </a:ln>
                    <a:effectLst/>
                  </pic:spPr>
                </pic:pic>
              </a:graphicData>
            </a:graphic>
          </wp:anchor>
        </w:drawing>
      </w:r>
    </w:p>
    <w:p w14:paraId="0835B275" w14:textId="77777777" w:rsidR="00981DFD" w:rsidRDefault="00981DFD"/>
    <w:p w14:paraId="495E7C7E" w14:textId="77777777" w:rsidR="00690F40" w:rsidRDefault="00690F40" w:rsidP="00FA5B44">
      <w:pPr>
        <w:jc w:val="center"/>
        <w:rPr>
          <w:b/>
          <w:sz w:val="32"/>
        </w:rPr>
      </w:pPr>
    </w:p>
    <w:p w14:paraId="188CA2BD" w14:textId="77777777" w:rsidR="00F83F14" w:rsidRPr="00462058" w:rsidRDefault="00F83F14" w:rsidP="00F83F14">
      <w:pPr>
        <w:jc w:val="center"/>
        <w:rPr>
          <w:b/>
          <w:sz w:val="32"/>
          <w:lang w:val="nl-NL"/>
        </w:rPr>
      </w:pPr>
      <w:r w:rsidRPr="00462058">
        <w:rPr>
          <w:b/>
          <w:sz w:val="32"/>
          <w:lang w:val="nl-NL"/>
        </w:rPr>
        <w:t xml:space="preserve">PERSBERICHT </w:t>
      </w:r>
    </w:p>
    <w:p w14:paraId="664BE2E8" w14:textId="77777777" w:rsidR="00F83F14" w:rsidRPr="00462058" w:rsidRDefault="00F83F14" w:rsidP="00F83F14">
      <w:pPr>
        <w:jc w:val="center"/>
        <w:rPr>
          <w:b/>
          <w:sz w:val="22"/>
          <w:lang w:val="nl-NL"/>
        </w:rPr>
      </w:pPr>
      <w:r w:rsidRPr="00462058">
        <w:rPr>
          <w:b/>
          <w:sz w:val="22"/>
          <w:lang w:val="nl-NL"/>
        </w:rPr>
        <w:t>17 april 2024</w:t>
      </w:r>
    </w:p>
    <w:p w14:paraId="084CCB9B" w14:textId="26BDD401" w:rsidR="00F83F14" w:rsidRPr="000B588A" w:rsidRDefault="00F83F14" w:rsidP="00F83F14">
      <w:pPr>
        <w:jc w:val="center"/>
        <w:rPr>
          <w:b/>
          <w:i/>
          <w:iCs/>
          <w:color w:val="0066FF"/>
          <w:sz w:val="32"/>
          <w:lang w:val="nl-NL"/>
        </w:rPr>
      </w:pPr>
      <w:r w:rsidRPr="000B588A">
        <w:rPr>
          <w:b/>
          <w:i/>
          <w:iCs/>
          <w:color w:val="0066FF"/>
          <w:sz w:val="32"/>
          <w:lang w:val="nl-NL"/>
        </w:rPr>
        <w:t xml:space="preserve">Wetsvoorstel schadeloosstelling slachtoffers terroristische </w:t>
      </w:r>
      <w:r w:rsidR="00D82C20" w:rsidRPr="000B588A">
        <w:rPr>
          <w:b/>
          <w:i/>
          <w:iCs/>
          <w:color w:val="0066FF"/>
          <w:sz w:val="32"/>
          <w:lang w:val="nl-NL"/>
        </w:rPr>
        <w:t>daden:</w:t>
      </w:r>
      <w:r w:rsidRPr="000B588A">
        <w:rPr>
          <w:b/>
          <w:i/>
          <w:iCs/>
          <w:color w:val="0066FF"/>
          <w:sz w:val="32"/>
          <w:lang w:val="nl-NL"/>
        </w:rPr>
        <w:t xml:space="preserve"> </w:t>
      </w:r>
    </w:p>
    <w:p w14:paraId="052BAD50" w14:textId="5AE2A3EA" w:rsidR="00F83F14" w:rsidRPr="000B588A" w:rsidRDefault="00F83F14" w:rsidP="00F83F14">
      <w:pPr>
        <w:rPr>
          <w:b/>
          <w:i/>
          <w:iCs/>
          <w:color w:val="0066FF"/>
          <w:sz w:val="32"/>
          <w:lang w:val="nl-NL"/>
        </w:rPr>
      </w:pPr>
      <w:r>
        <w:rPr>
          <w:noProof/>
          <w:lang w:eastAsia="fr-FR"/>
        </w:rPr>
        <mc:AlternateContent>
          <mc:Choice Requires="wps">
            <w:drawing>
              <wp:anchor distT="0" distB="0" distL="114300" distR="114300" simplePos="0" relativeHeight="251676672" behindDoc="0" locked="0" layoutInCell="1" allowOverlap="1" wp14:anchorId="6ADFD6CB" wp14:editId="3225835C">
                <wp:simplePos x="0" y="0"/>
                <wp:positionH relativeFrom="page">
                  <wp:align>right</wp:align>
                </wp:positionH>
                <wp:positionV relativeFrom="paragraph">
                  <wp:posOffset>394653</wp:posOffset>
                </wp:positionV>
                <wp:extent cx="7550150" cy="53975"/>
                <wp:effectExtent l="0" t="0" r="12700" b="22225"/>
                <wp:wrapNone/>
                <wp:docPr id="709376611" name="Rectangle 709376611"/>
                <wp:cNvGraphicFramePr/>
                <a:graphic xmlns:a="http://schemas.openxmlformats.org/drawingml/2006/main">
                  <a:graphicData uri="http://schemas.microsoft.com/office/word/2010/wordprocessingShape">
                    <wps:wsp>
                      <wps:cNvSpPr/>
                      <wps:spPr>
                        <a:xfrm>
                          <a:off x="0" y="0"/>
                          <a:ext cx="7550150" cy="53975"/>
                        </a:xfrm>
                        <a:prstGeom prst="rect">
                          <a:avLst/>
                        </a:prstGeom>
                        <a:solidFill>
                          <a:srgbClr val="F9D607"/>
                        </a:solidFill>
                        <a:ln>
                          <a:solidFill>
                            <a:srgbClr val="F9D607"/>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CB2A61" id="Rectangle 709376611" o:spid="_x0000_s1026" style="position:absolute;margin-left:543.3pt;margin-top:31.1pt;width:594.5pt;height:4.25pt;z-index:251676672;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" fillcolor="#f9d607" strokecolor="#f9d607" strokeweight="2pt">
                <w10:wrap anchorx="page"/>
              </v:rect>
            </w:pict>
          </mc:Fallback>
        </mc:AlternateContent>
      </w:r>
      <w:r w:rsidRPr="000B588A">
        <w:rPr>
          <w:b/>
          <w:i/>
          <w:iCs/>
          <w:color w:val="0066FF"/>
          <w:sz w:val="32"/>
          <w:lang w:val="nl-NL"/>
        </w:rPr>
        <w:t>" Worden de slachtoffers eindelijk gehoord?”</w:t>
      </w:r>
      <w:r w:rsidRPr="00F83F14">
        <w:rPr>
          <w:noProof/>
          <w:lang w:val="en-US" w:eastAsia="fr-FR"/>
        </w:rPr>
        <w:t xml:space="preserve"> </w:t>
      </w:r>
    </w:p>
    <w:p w14:paraId="7872CD6D" w14:textId="72420F09" w:rsidR="00FA5B44" w:rsidRPr="00F83F14" w:rsidRDefault="00A446F5" w:rsidP="009E452E">
      <w:pPr>
        <w:rPr>
          <w:lang w:val="en-US"/>
        </w:rPr>
      </w:pPr>
      <w:r w:rsidRPr="00C0511E">
        <w:rPr>
          <w:b/>
          <w:i/>
          <w:noProof/>
          <w:color w:val="3153CF"/>
          <w:sz w:val="32"/>
          <w:highlight w:val="yellow"/>
          <w:lang w:eastAsia="fr-FR"/>
        </w:rPr>
        <mc:AlternateContent>
          <mc:Choice Requires="wps">
            <w:drawing>
              <wp:anchor distT="0" distB="0" distL="114300" distR="114300" simplePos="0" relativeHeight="251660288" behindDoc="0" locked="0" layoutInCell="1" allowOverlap="1" wp14:anchorId="401659BC" wp14:editId="20D7A1EF">
                <wp:simplePos x="0" y="0"/>
                <wp:positionH relativeFrom="page">
                  <wp:align>left</wp:align>
                </wp:positionH>
                <wp:positionV relativeFrom="paragraph">
                  <wp:posOffset>128617</wp:posOffset>
                </wp:positionV>
                <wp:extent cx="7550150" cy="53975"/>
                <wp:effectExtent l="0" t="0" r="12700" b="22225"/>
                <wp:wrapNone/>
                <wp:docPr id="1" name="Rectangle 1"/>
                <wp:cNvGraphicFramePr/>
                <a:graphic xmlns:a="http://schemas.openxmlformats.org/drawingml/2006/main">
                  <a:graphicData uri="http://schemas.microsoft.com/office/word/2010/wordprocessingShape">
                    <wps:wsp>
                      <wps:cNvSpPr/>
                      <wps:spPr>
                        <a:xfrm>
                          <a:off x="0" y="0"/>
                          <a:ext cx="7550150" cy="53975"/>
                        </a:xfrm>
                        <a:prstGeom prst="rect">
                          <a:avLst/>
                        </a:prstGeom>
                        <a:solidFill>
                          <a:srgbClr val="3153CF"/>
                        </a:solidFill>
                        <a:ln>
                          <a:solidFill>
                            <a:srgbClr val="3153CF"/>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CA779C" id="Rectangle 1" o:spid="_x0000_s1026" style="position:absolute;margin-left:0;margin-top:10.15pt;width:594.5pt;height:4.25pt;z-index:251660288;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" fillcolor="#3153cf" strokecolor="#3153cf" strokeweight="2pt">
                <w10:wrap anchorx="page"/>
              </v:rect>
            </w:pict>
          </mc:Fallback>
        </mc:AlternateContent>
      </w:r>
    </w:p>
    <w:p w14:paraId="1E0A521B" w14:textId="77777777" w:rsidR="00741538" w:rsidRPr="00F83F14" w:rsidRDefault="00741538" w:rsidP="00741538">
      <w:pPr>
        <w:jc w:val="both"/>
        <w:rPr>
          <w:lang w:val="en-US"/>
        </w:rPr>
      </w:pPr>
    </w:p>
    <w:p w14:paraId="0B4C1CA5" w14:textId="77777777" w:rsidR="007259D5" w:rsidRDefault="007259D5" w:rsidP="007259D5">
      <w:pPr>
        <w:spacing w:before="0"/>
        <w:jc w:val="center"/>
        <w:rPr>
          <w:b/>
          <w:i/>
          <w:iCs/>
          <w:color w:val="000000" w:themeColor="text1"/>
          <w:sz w:val="28"/>
          <w:szCs w:val="28"/>
          <w:lang w:val="nl-NL"/>
        </w:rPr>
      </w:pPr>
      <w:r w:rsidRPr="00462058">
        <w:rPr>
          <w:b/>
          <w:i/>
          <w:iCs/>
          <w:color w:val="000000" w:themeColor="text1"/>
          <w:sz w:val="28"/>
          <w:szCs w:val="28"/>
          <w:lang w:val="nl-NL"/>
        </w:rPr>
        <w:t xml:space="preserve">Na een wachttijd van bijna 8 jaar zal de cruciale kwestie van de schadeloosstelling van slachtoffers van terrorisme eindelijk worden onderzocht en in stemming worden gebracht tijdens de plenaire zitting van het parlement die gepland staat voor donderdag </w:t>
      </w:r>
      <w:r>
        <w:rPr>
          <w:b/>
          <w:i/>
          <w:iCs/>
          <w:color w:val="000000" w:themeColor="text1"/>
          <w:sz w:val="28"/>
          <w:szCs w:val="28"/>
          <w:lang w:val="nl-NL"/>
        </w:rPr>
        <w:t>25</w:t>
      </w:r>
      <w:r w:rsidRPr="00462058">
        <w:rPr>
          <w:b/>
          <w:i/>
          <w:iCs/>
          <w:color w:val="000000" w:themeColor="text1"/>
          <w:sz w:val="28"/>
          <w:szCs w:val="28"/>
          <w:lang w:val="nl-NL"/>
        </w:rPr>
        <w:t xml:space="preserve"> april 2024. Aan de vooravond van de federale verkiezingen moeten de regering en de meerderheidspartijen eindelijk een consensus bereiken om het wetsvoorstel en zijn amendementen goed te keuren.</w:t>
      </w:r>
    </w:p>
    <w:p w14:paraId="21525467" w14:textId="77777777" w:rsidR="00E60860" w:rsidRPr="00462058" w:rsidRDefault="00E60860" w:rsidP="007259D5">
      <w:pPr>
        <w:spacing w:before="0"/>
        <w:jc w:val="center"/>
        <w:rPr>
          <w:b/>
          <w:i/>
          <w:iCs/>
          <w:color w:val="000000" w:themeColor="text1"/>
          <w:sz w:val="28"/>
          <w:szCs w:val="28"/>
          <w:lang w:val="nl-NL"/>
        </w:rPr>
      </w:pPr>
    </w:p>
    <w:p w14:paraId="01F39BE5" w14:textId="77777777" w:rsidR="007259D5" w:rsidRPr="00462058" w:rsidRDefault="007259D5" w:rsidP="007259D5">
      <w:pPr>
        <w:jc w:val="both"/>
        <w:rPr>
          <w:b/>
          <w:bCs/>
          <w:lang w:val="nl-NL"/>
        </w:rPr>
      </w:pPr>
      <w:r>
        <w:rPr>
          <w:b/>
          <w:bCs/>
          <w:lang w:val="nl-NL"/>
        </w:rPr>
        <w:t xml:space="preserve">Op </w:t>
      </w:r>
      <w:r w:rsidRPr="00462058">
        <w:rPr>
          <w:b/>
          <w:bCs/>
          <w:lang w:val="nl-NL"/>
        </w:rPr>
        <w:t xml:space="preserve">donderdag </w:t>
      </w:r>
      <w:r>
        <w:rPr>
          <w:b/>
          <w:bCs/>
          <w:lang w:val="nl-NL"/>
        </w:rPr>
        <w:t xml:space="preserve">25 april </w:t>
      </w:r>
      <w:r w:rsidRPr="00462058">
        <w:rPr>
          <w:b/>
          <w:bCs/>
          <w:lang w:val="nl-NL"/>
        </w:rPr>
        <w:t xml:space="preserve">zou tijdens de plenaire zitting van de Kamer het wetsvoorstel </w:t>
      </w:r>
      <w:proofErr w:type="gramStart"/>
      <w:r w:rsidRPr="00462058">
        <w:rPr>
          <w:b/>
          <w:bCs/>
          <w:lang w:val="nl-NL"/>
        </w:rPr>
        <w:t>inzake</w:t>
      </w:r>
      <w:proofErr w:type="gramEnd"/>
      <w:r w:rsidRPr="00462058">
        <w:rPr>
          <w:b/>
          <w:bCs/>
          <w:lang w:val="nl-NL"/>
        </w:rPr>
        <w:t xml:space="preserve"> de schadeloosstelling van slachtoffers van terroristische daden, opgesteld door de kabinetten </w:t>
      </w:r>
      <w:proofErr w:type="spellStart"/>
      <w:r w:rsidRPr="00462058">
        <w:rPr>
          <w:b/>
          <w:bCs/>
          <w:lang w:val="nl-NL"/>
        </w:rPr>
        <w:t>Dermagne</w:t>
      </w:r>
      <w:proofErr w:type="spellEnd"/>
      <w:r w:rsidRPr="00462058">
        <w:rPr>
          <w:b/>
          <w:bCs/>
          <w:lang w:val="nl-NL"/>
        </w:rPr>
        <w:t xml:space="preserve">, Van </w:t>
      </w:r>
      <w:proofErr w:type="spellStart"/>
      <w:r w:rsidRPr="00462058">
        <w:rPr>
          <w:b/>
          <w:bCs/>
          <w:lang w:val="nl-NL"/>
        </w:rPr>
        <w:t>Tigchelt</w:t>
      </w:r>
      <w:proofErr w:type="spellEnd"/>
      <w:r w:rsidRPr="00462058">
        <w:rPr>
          <w:b/>
          <w:bCs/>
          <w:lang w:val="nl-NL"/>
        </w:rPr>
        <w:t xml:space="preserve"> en Bertrand, in stemming moeten worden gebracht en aangenomen. Amendementen op het wetsvoorstel worden ook overwogen, waardoor de weg vrijgemaakt wordt voor de langverwachte schadeloosstelling van sommige slachtoffers.</w:t>
      </w:r>
      <w:r>
        <w:rPr>
          <w:b/>
          <w:bCs/>
          <w:lang w:val="nl-NL"/>
        </w:rPr>
        <w:t xml:space="preserve"> Deze amendementen zullen ingediend worden op 18 april aanstaande.</w:t>
      </w:r>
    </w:p>
    <w:p w14:paraId="79B04B46" w14:textId="77777777" w:rsidR="007259D5" w:rsidRPr="005B6A6B" w:rsidRDefault="007259D5" w:rsidP="007259D5">
      <w:pPr>
        <w:jc w:val="both"/>
        <w:rPr>
          <w:lang w:val="nl-NL"/>
        </w:rPr>
      </w:pPr>
      <w:r w:rsidRPr="005B6A6B">
        <w:rPr>
          <w:lang w:val="nl-NL"/>
        </w:rPr>
        <w:t xml:space="preserve">Life </w:t>
      </w:r>
      <w:proofErr w:type="spellStart"/>
      <w:r w:rsidRPr="005B6A6B">
        <w:rPr>
          <w:lang w:val="nl-NL"/>
        </w:rPr>
        <w:t>for</w:t>
      </w:r>
      <w:proofErr w:type="spellEnd"/>
      <w:r w:rsidRPr="005B6A6B">
        <w:rPr>
          <w:lang w:val="nl-NL"/>
        </w:rPr>
        <w:t xml:space="preserve"> Brussels is verheugd de enige drijvende kracht te zijn geweest achter het opstellen van deze cruciale wetgeving (in 2017 en 2021), die eindelijk een oplossing biedt voor de problematiek rond terreurdaden die worden gepleegd op plaatsen die niet door een verzekering worden gedekt. </w:t>
      </w:r>
    </w:p>
    <w:p w14:paraId="13D24076" w14:textId="44A13316" w:rsidR="007259D5" w:rsidRPr="00AE37A0" w:rsidRDefault="007259D5" w:rsidP="007259D5">
      <w:pPr>
        <w:jc w:val="both"/>
        <w:rPr>
          <w:lang w:val="nl-NL"/>
        </w:rPr>
      </w:pPr>
      <w:r w:rsidRPr="005B6A6B">
        <w:rPr>
          <w:lang w:val="nl-NL"/>
        </w:rPr>
        <w:t xml:space="preserve">Toch heeft de regering meer dan 8 jaar nodig gehad om dit probleem op te lossen, waardoor sommige slachtoffers in een precaire situatie </w:t>
      </w:r>
      <w:r>
        <w:rPr>
          <w:lang w:val="nl-NL"/>
        </w:rPr>
        <w:t>nog steeds vertoefden</w:t>
      </w:r>
      <w:r w:rsidRPr="005B6A6B">
        <w:rPr>
          <w:lang w:val="nl-NL"/>
        </w:rPr>
        <w:t>.</w:t>
      </w:r>
    </w:p>
    <w:p w14:paraId="03FFB77A" w14:textId="77777777" w:rsidR="007259D5" w:rsidRDefault="007259D5" w:rsidP="007259D5">
      <w:pPr>
        <w:jc w:val="both"/>
        <w:rPr>
          <w:lang w:val="nl-NL"/>
        </w:rPr>
      </w:pPr>
      <w:r w:rsidRPr="005B6A6B">
        <w:rPr>
          <w:lang w:val="nl-NL"/>
        </w:rPr>
        <w:t xml:space="preserve">Het hoofddoel van dit wetsontwerp was om een schadevergoeding te garanderen voor alle slachtoffers, of ze nu al dan niet door een verzekering gedekt waren. Life </w:t>
      </w:r>
      <w:proofErr w:type="spellStart"/>
      <w:r w:rsidRPr="005B6A6B">
        <w:rPr>
          <w:lang w:val="nl-NL"/>
        </w:rPr>
        <w:t>for</w:t>
      </w:r>
      <w:proofErr w:type="spellEnd"/>
      <w:r w:rsidRPr="005B6A6B">
        <w:rPr>
          <w:lang w:val="nl-NL"/>
        </w:rPr>
        <w:t xml:space="preserve"> Brussels wilde met het wetsvoorstel ook een schadeloosstelling mogelijk maken voor slachtoffers van eerdere aanslagen die door een posttraumatische stressstoornis niet in staat waren geweest om binnen de wettelijke termijn actie te ondernemen.</w:t>
      </w:r>
    </w:p>
    <w:p w14:paraId="0244FF02" w14:textId="77777777" w:rsidR="00362DE9" w:rsidRDefault="00362DE9" w:rsidP="007259D5">
      <w:pPr>
        <w:jc w:val="both"/>
        <w:rPr>
          <w:lang w:val="nl-NL"/>
        </w:rPr>
      </w:pPr>
    </w:p>
    <w:p w14:paraId="5581FBF8" w14:textId="77777777" w:rsidR="00362DE9" w:rsidRDefault="00362DE9" w:rsidP="007259D5">
      <w:pPr>
        <w:jc w:val="both"/>
        <w:rPr>
          <w:lang w:val="nl-NL"/>
        </w:rPr>
      </w:pPr>
    </w:p>
    <w:p w14:paraId="4A7226BC" w14:textId="77777777" w:rsidR="00362DE9" w:rsidRDefault="00362DE9" w:rsidP="007259D5">
      <w:pPr>
        <w:jc w:val="both"/>
        <w:rPr>
          <w:lang w:val="nl-NL"/>
        </w:rPr>
      </w:pPr>
    </w:p>
    <w:p w14:paraId="042E772D" w14:textId="76AC48CF" w:rsidR="007259D5" w:rsidRPr="00365AF7" w:rsidRDefault="007259D5" w:rsidP="007259D5">
      <w:pPr>
        <w:jc w:val="both"/>
        <w:rPr>
          <w:lang w:val="nl-NL"/>
        </w:rPr>
      </w:pPr>
      <w:r w:rsidRPr="00365AF7">
        <w:rPr>
          <w:lang w:val="nl-NL"/>
        </w:rPr>
        <w:t xml:space="preserve">Al meer dan een jaar voert Life </w:t>
      </w:r>
      <w:proofErr w:type="spellStart"/>
      <w:r w:rsidRPr="00365AF7">
        <w:rPr>
          <w:lang w:val="nl-NL"/>
        </w:rPr>
        <w:t>for</w:t>
      </w:r>
      <w:proofErr w:type="spellEnd"/>
      <w:r w:rsidRPr="00365AF7">
        <w:rPr>
          <w:lang w:val="nl-NL"/>
        </w:rPr>
        <w:t xml:space="preserve"> Brussels samen met de oppositiepartijen een verbeten strijd om ervoor te zorgen dat alle slachtoffers die door de Belgische staat verwaarloosd worden eindelijk in hun rechten erkend worden.</w:t>
      </w:r>
    </w:p>
    <w:p w14:paraId="059EA123" w14:textId="77777777" w:rsidR="007259D5" w:rsidRDefault="007259D5" w:rsidP="007259D5">
      <w:pPr>
        <w:jc w:val="both"/>
        <w:rPr>
          <w:lang w:val="nl-NL"/>
        </w:rPr>
      </w:pPr>
      <w:r w:rsidRPr="00365AF7">
        <w:rPr>
          <w:lang w:val="nl-NL"/>
        </w:rPr>
        <w:t xml:space="preserve">Het is in deze optiek dat de amendementen opgesteld door Les </w:t>
      </w:r>
      <w:proofErr w:type="spellStart"/>
      <w:r w:rsidRPr="00365AF7">
        <w:rPr>
          <w:lang w:val="nl-NL"/>
        </w:rPr>
        <w:t>Engagés</w:t>
      </w:r>
      <w:proofErr w:type="spellEnd"/>
      <w:r w:rsidRPr="00365AF7">
        <w:rPr>
          <w:lang w:val="nl-NL"/>
        </w:rPr>
        <w:t xml:space="preserve"> (medeondertekend door verschillende oppositiepartijen, waaronder </w:t>
      </w:r>
      <w:proofErr w:type="spellStart"/>
      <w:r w:rsidRPr="00365AF7">
        <w:rPr>
          <w:lang w:val="nl-NL"/>
        </w:rPr>
        <w:t>Défi</w:t>
      </w:r>
      <w:proofErr w:type="spellEnd"/>
      <w:r w:rsidRPr="00365AF7">
        <w:rPr>
          <w:lang w:val="nl-NL"/>
        </w:rPr>
        <w:t xml:space="preserve">) </w:t>
      </w:r>
      <w:r w:rsidRPr="00CB636D">
        <w:rPr>
          <w:lang w:val="nl-NL"/>
        </w:rPr>
        <w:t>zullen worden voorgelegd</w:t>
      </w:r>
      <w:r>
        <w:rPr>
          <w:lang w:val="nl-NL"/>
        </w:rPr>
        <w:t xml:space="preserve"> </w:t>
      </w:r>
      <w:r w:rsidRPr="00365AF7">
        <w:rPr>
          <w:lang w:val="nl-NL"/>
        </w:rPr>
        <w:t>tijdens de plenaire vergadering</w:t>
      </w:r>
      <w:r>
        <w:rPr>
          <w:lang w:val="nl-NL"/>
        </w:rPr>
        <w:t xml:space="preserve"> van aanstaande donderdag.</w:t>
      </w:r>
    </w:p>
    <w:p w14:paraId="31988080" w14:textId="77777777" w:rsidR="007259D5" w:rsidRPr="00365AF7" w:rsidRDefault="007259D5" w:rsidP="007259D5">
      <w:pPr>
        <w:jc w:val="both"/>
        <w:rPr>
          <w:lang w:val="nl-NL"/>
        </w:rPr>
      </w:pPr>
      <w:r w:rsidRPr="00365AF7">
        <w:rPr>
          <w:lang w:val="nl-NL"/>
        </w:rPr>
        <w:t xml:space="preserve">Het betreft amendement 67 van de heer </w:t>
      </w:r>
      <w:proofErr w:type="spellStart"/>
      <w:r w:rsidRPr="00365AF7">
        <w:rPr>
          <w:lang w:val="nl-NL"/>
        </w:rPr>
        <w:t>Dallemagne</w:t>
      </w:r>
      <w:proofErr w:type="spellEnd"/>
      <w:r w:rsidRPr="00365AF7">
        <w:rPr>
          <w:lang w:val="nl-NL"/>
        </w:rPr>
        <w:t xml:space="preserve">, medeondertekend door mevrouw </w:t>
      </w:r>
      <w:proofErr w:type="spellStart"/>
      <w:r w:rsidRPr="00365AF7">
        <w:rPr>
          <w:lang w:val="nl-NL"/>
        </w:rPr>
        <w:t>Rohonyi</w:t>
      </w:r>
      <w:proofErr w:type="spellEnd"/>
      <w:r w:rsidRPr="00365AF7">
        <w:rPr>
          <w:lang w:val="nl-NL"/>
        </w:rPr>
        <w:t xml:space="preserve">, de heer </w:t>
      </w:r>
      <w:proofErr w:type="spellStart"/>
      <w:r w:rsidRPr="00365AF7">
        <w:rPr>
          <w:lang w:val="nl-NL"/>
        </w:rPr>
        <w:t>D'Amico</w:t>
      </w:r>
      <w:proofErr w:type="spellEnd"/>
      <w:r w:rsidRPr="00365AF7">
        <w:rPr>
          <w:lang w:val="nl-NL"/>
        </w:rPr>
        <w:t xml:space="preserve"> en de heer </w:t>
      </w:r>
      <w:proofErr w:type="spellStart"/>
      <w:r w:rsidRPr="00365AF7">
        <w:rPr>
          <w:lang w:val="nl-NL"/>
        </w:rPr>
        <w:t>Metsu</w:t>
      </w:r>
      <w:proofErr w:type="spellEnd"/>
      <w:r w:rsidRPr="00365AF7">
        <w:rPr>
          <w:lang w:val="nl-NL"/>
        </w:rPr>
        <w:t xml:space="preserve">, alsook aanvullend amendement 69 van de heer </w:t>
      </w:r>
      <w:proofErr w:type="spellStart"/>
      <w:r w:rsidRPr="00365AF7">
        <w:rPr>
          <w:lang w:val="nl-NL"/>
        </w:rPr>
        <w:t>Dallemagne</w:t>
      </w:r>
      <w:proofErr w:type="spellEnd"/>
      <w:r w:rsidRPr="00365AF7">
        <w:rPr>
          <w:lang w:val="nl-NL"/>
        </w:rPr>
        <w:t xml:space="preserve">, medeondertekend door mevrouw </w:t>
      </w:r>
      <w:proofErr w:type="spellStart"/>
      <w:r w:rsidRPr="00365AF7">
        <w:rPr>
          <w:lang w:val="nl-NL"/>
        </w:rPr>
        <w:t>Rohonyi</w:t>
      </w:r>
      <w:proofErr w:type="spellEnd"/>
      <w:r w:rsidRPr="00365AF7">
        <w:rPr>
          <w:lang w:val="nl-NL"/>
        </w:rPr>
        <w:t xml:space="preserve"> en de heer </w:t>
      </w:r>
      <w:proofErr w:type="spellStart"/>
      <w:r w:rsidRPr="00365AF7">
        <w:rPr>
          <w:lang w:val="nl-NL"/>
        </w:rPr>
        <w:t>Metsu</w:t>
      </w:r>
      <w:proofErr w:type="spellEnd"/>
      <w:r w:rsidRPr="00365AF7">
        <w:rPr>
          <w:lang w:val="nl-NL"/>
        </w:rPr>
        <w:t>.</w:t>
      </w:r>
    </w:p>
    <w:p w14:paraId="42867E99" w14:textId="77777777" w:rsidR="007259D5" w:rsidRDefault="007259D5" w:rsidP="007259D5">
      <w:pPr>
        <w:jc w:val="both"/>
        <w:rPr>
          <w:lang w:val="nl-NL"/>
        </w:rPr>
      </w:pPr>
      <w:r w:rsidRPr="00365AF7">
        <w:rPr>
          <w:lang w:val="nl-NL"/>
        </w:rPr>
        <w:t>Deze amendementen bepalen dat slachtoffers die lijden aan een posttraumatische stressstoornis verondersteld worden zich in een geval van overmacht te bevinden, waardoor het voor hen onmogelijk wordt om binnen de wettelijk voorgeschreven tijd actie te ondernemen en de verjaringstermijn niet tegen hen kan ingaan. Volgens onze bronnen zouden deze amendementen, waar veel slachtoffers lang op hebben gewacht, moeten worden aangenomen.</w:t>
      </w:r>
    </w:p>
    <w:p w14:paraId="3CB39417" w14:textId="77777777" w:rsidR="007259D5" w:rsidRDefault="007259D5" w:rsidP="007259D5">
      <w:pPr>
        <w:jc w:val="both"/>
        <w:rPr>
          <w:lang w:val="nl-NL"/>
        </w:rPr>
      </w:pPr>
      <w:r w:rsidRPr="00365AF7">
        <w:rPr>
          <w:lang w:val="nl-NL"/>
        </w:rPr>
        <w:t xml:space="preserve">Dit wetsvoorstel beantwoordt niet volledig aan de verwachtingen van slachtoffers van terroristische daden, noch aan de aanbevelingen van de parlementaire onderzoekscommissie. Het heeft echter wel de verdienste de juridische leemte op te vullen </w:t>
      </w:r>
      <w:proofErr w:type="gramStart"/>
      <w:r w:rsidRPr="00365AF7">
        <w:rPr>
          <w:lang w:val="nl-NL"/>
        </w:rPr>
        <w:t>omtrent</w:t>
      </w:r>
      <w:proofErr w:type="gramEnd"/>
      <w:r w:rsidRPr="00365AF7">
        <w:rPr>
          <w:lang w:val="nl-NL"/>
        </w:rPr>
        <w:t xml:space="preserve"> het terroristisch risico in gevallen waarin er geen verzekeringsdekking is.</w:t>
      </w:r>
    </w:p>
    <w:p w14:paraId="50450E65" w14:textId="77777777" w:rsidR="007259D5" w:rsidRPr="00365AF7" w:rsidRDefault="007259D5" w:rsidP="007259D5">
      <w:pPr>
        <w:jc w:val="both"/>
        <w:rPr>
          <w:lang w:val="nl-NL"/>
        </w:rPr>
      </w:pPr>
      <w:r w:rsidRPr="00365AF7">
        <w:rPr>
          <w:lang w:val="nl-NL"/>
        </w:rPr>
        <w:t xml:space="preserve">Als de amendementen 67 en 69 morgen worden aangenomen, zal dat een overwinning zijn die Life </w:t>
      </w:r>
      <w:proofErr w:type="spellStart"/>
      <w:r w:rsidRPr="00365AF7">
        <w:rPr>
          <w:lang w:val="nl-NL"/>
        </w:rPr>
        <w:t>for</w:t>
      </w:r>
      <w:proofErr w:type="spellEnd"/>
      <w:r w:rsidRPr="00365AF7">
        <w:rPr>
          <w:lang w:val="nl-NL"/>
        </w:rPr>
        <w:t xml:space="preserve"> Brussels met grote vreugde zal begroeten. Hierbij willen we de parlementsleden die ons hun vertrouwen hebben geschonken </w:t>
      </w:r>
      <w:proofErr w:type="gramStart"/>
      <w:r w:rsidRPr="00365AF7">
        <w:rPr>
          <w:lang w:val="nl-NL"/>
        </w:rPr>
        <w:t>reeds</w:t>
      </w:r>
      <w:proofErr w:type="gramEnd"/>
      <w:r w:rsidRPr="00365AF7">
        <w:rPr>
          <w:lang w:val="nl-NL"/>
        </w:rPr>
        <w:t xml:space="preserve"> hartelijk bedanken, meer bepaald Sophie </w:t>
      </w:r>
      <w:proofErr w:type="spellStart"/>
      <w:r w:rsidRPr="00365AF7">
        <w:rPr>
          <w:lang w:val="nl-NL"/>
        </w:rPr>
        <w:t>Rohonyi</w:t>
      </w:r>
      <w:proofErr w:type="spellEnd"/>
      <w:r w:rsidRPr="00365AF7">
        <w:rPr>
          <w:lang w:val="nl-NL"/>
        </w:rPr>
        <w:t xml:space="preserve">, Koen </w:t>
      </w:r>
      <w:proofErr w:type="spellStart"/>
      <w:r w:rsidRPr="00365AF7">
        <w:rPr>
          <w:lang w:val="nl-NL"/>
        </w:rPr>
        <w:t>Metsu</w:t>
      </w:r>
      <w:proofErr w:type="spellEnd"/>
      <w:r w:rsidRPr="00365AF7">
        <w:rPr>
          <w:lang w:val="nl-NL"/>
        </w:rPr>
        <w:t xml:space="preserve">, Roberto </w:t>
      </w:r>
      <w:proofErr w:type="spellStart"/>
      <w:r w:rsidRPr="00365AF7">
        <w:rPr>
          <w:lang w:val="nl-NL"/>
        </w:rPr>
        <w:t>D'Amico</w:t>
      </w:r>
      <w:proofErr w:type="spellEnd"/>
      <w:r w:rsidRPr="00365AF7">
        <w:rPr>
          <w:lang w:val="nl-NL"/>
        </w:rPr>
        <w:t xml:space="preserve">, Olivier </w:t>
      </w:r>
      <w:proofErr w:type="spellStart"/>
      <w:r w:rsidRPr="00365AF7">
        <w:rPr>
          <w:lang w:val="nl-NL"/>
        </w:rPr>
        <w:t>Vajda</w:t>
      </w:r>
      <w:proofErr w:type="spellEnd"/>
      <w:r w:rsidRPr="00365AF7">
        <w:rPr>
          <w:lang w:val="nl-NL"/>
        </w:rPr>
        <w:t xml:space="preserve"> en Georges </w:t>
      </w:r>
      <w:proofErr w:type="spellStart"/>
      <w:r w:rsidRPr="00365AF7">
        <w:rPr>
          <w:lang w:val="nl-NL"/>
        </w:rPr>
        <w:t>Dallemagne</w:t>
      </w:r>
      <w:proofErr w:type="spellEnd"/>
      <w:r w:rsidRPr="00365AF7">
        <w:rPr>
          <w:lang w:val="nl-NL"/>
        </w:rPr>
        <w:t xml:space="preserve">. Onze dank gaat ook uit naar Nora </w:t>
      </w:r>
      <w:proofErr w:type="spellStart"/>
      <w:r w:rsidRPr="00365AF7">
        <w:rPr>
          <w:lang w:val="nl-NL"/>
        </w:rPr>
        <w:t>Serrokh</w:t>
      </w:r>
      <w:proofErr w:type="spellEnd"/>
      <w:r w:rsidRPr="00365AF7">
        <w:rPr>
          <w:lang w:val="nl-NL"/>
        </w:rPr>
        <w:t xml:space="preserve">, Michaël </w:t>
      </w:r>
      <w:proofErr w:type="spellStart"/>
      <w:r w:rsidRPr="00365AF7">
        <w:rPr>
          <w:lang w:val="nl-NL"/>
        </w:rPr>
        <w:t>Loriaux</w:t>
      </w:r>
      <w:proofErr w:type="spellEnd"/>
      <w:r w:rsidRPr="00365AF7">
        <w:rPr>
          <w:lang w:val="nl-NL"/>
        </w:rPr>
        <w:t xml:space="preserve">, </w:t>
      </w:r>
      <w:proofErr w:type="spellStart"/>
      <w:r w:rsidRPr="00365AF7">
        <w:rPr>
          <w:lang w:val="nl-NL"/>
        </w:rPr>
        <w:t>Sébastien</w:t>
      </w:r>
      <w:proofErr w:type="spellEnd"/>
      <w:r w:rsidRPr="00365AF7">
        <w:rPr>
          <w:lang w:val="nl-NL"/>
        </w:rPr>
        <w:t xml:space="preserve"> </w:t>
      </w:r>
      <w:proofErr w:type="spellStart"/>
      <w:r w:rsidRPr="00365AF7">
        <w:rPr>
          <w:lang w:val="nl-NL"/>
        </w:rPr>
        <w:t>Gillard</w:t>
      </w:r>
      <w:proofErr w:type="spellEnd"/>
      <w:r w:rsidRPr="00365AF7">
        <w:rPr>
          <w:lang w:val="nl-NL"/>
        </w:rPr>
        <w:t xml:space="preserve"> en Stéphanie Devos voor hun harde werk.</w:t>
      </w:r>
    </w:p>
    <w:p w14:paraId="1F597A02" w14:textId="77777777" w:rsidR="008D065B" w:rsidRDefault="008D065B" w:rsidP="008D065B">
      <w:pPr>
        <w:spacing w:before="60" w:after="60" w:line="240" w:lineRule="auto"/>
        <w:rPr>
          <w:szCs w:val="24"/>
          <w:lang w:val="nl-NL"/>
        </w:rPr>
      </w:pPr>
    </w:p>
    <w:p w14:paraId="044622F2" w14:textId="6C79FFDC" w:rsidR="007259D5" w:rsidRPr="008D065B" w:rsidRDefault="007259D5" w:rsidP="008D065B">
      <w:pPr>
        <w:spacing w:before="60" w:after="60" w:line="240" w:lineRule="auto"/>
        <w:rPr>
          <w:szCs w:val="24"/>
          <w:lang w:val="nl-NL"/>
        </w:rPr>
      </w:pPr>
      <w:r w:rsidRPr="008D065B">
        <w:rPr>
          <w:szCs w:val="24"/>
          <w:lang w:val="nl-NL"/>
        </w:rPr>
        <w:t xml:space="preserve">Mocht u vragen hebben, aarzel dan niet om contact op te nemen met mevrouw </w:t>
      </w:r>
      <w:proofErr w:type="spellStart"/>
      <w:r w:rsidRPr="008D065B">
        <w:rPr>
          <w:szCs w:val="24"/>
          <w:lang w:val="nl-NL"/>
        </w:rPr>
        <w:t>Jamila</w:t>
      </w:r>
      <w:proofErr w:type="spellEnd"/>
      <w:r w:rsidRPr="008D065B">
        <w:rPr>
          <w:szCs w:val="24"/>
          <w:lang w:val="nl-NL"/>
        </w:rPr>
        <w:t xml:space="preserve"> ADDA </w:t>
      </w:r>
    </w:p>
    <w:p w14:paraId="7E420C4B" w14:textId="77777777" w:rsidR="008D065B" w:rsidRDefault="007259D5" w:rsidP="007259D5">
      <w:pPr>
        <w:pStyle w:val="Paragraphedeliste"/>
        <w:numPr>
          <w:ilvl w:val="0"/>
          <w:numId w:val="7"/>
        </w:numPr>
        <w:spacing w:before="60" w:after="60" w:line="240" w:lineRule="auto"/>
        <w:rPr>
          <w:szCs w:val="24"/>
          <w:lang w:val="nl-NL"/>
        </w:rPr>
      </w:pPr>
      <w:proofErr w:type="gramStart"/>
      <w:r w:rsidRPr="00AD0C7E">
        <w:rPr>
          <w:szCs w:val="24"/>
          <w:lang w:val="nl-NL"/>
        </w:rPr>
        <w:t>per</w:t>
      </w:r>
      <w:proofErr w:type="gramEnd"/>
      <w:r w:rsidRPr="00AD0C7E">
        <w:rPr>
          <w:szCs w:val="24"/>
          <w:lang w:val="nl-NL"/>
        </w:rPr>
        <w:t xml:space="preserve"> e-mail op het volgende adres: jamila.adda@life4brussels.org </w:t>
      </w:r>
    </w:p>
    <w:p w14:paraId="0DAA52AA" w14:textId="4EDEE7C7" w:rsidR="00DF6FCB" w:rsidRPr="008D065B" w:rsidRDefault="00362DE9" w:rsidP="007259D5">
      <w:pPr>
        <w:pStyle w:val="Paragraphedeliste"/>
        <w:numPr>
          <w:ilvl w:val="0"/>
          <w:numId w:val="7"/>
        </w:numPr>
        <w:spacing w:before="60" w:after="60" w:line="240" w:lineRule="auto"/>
        <w:rPr>
          <w:szCs w:val="24"/>
          <w:lang w:val="nl-NL"/>
        </w:rPr>
      </w:pPr>
      <w:r>
        <w:rPr>
          <w:noProof/>
          <w:lang w:eastAsia="fr-FR"/>
        </w:rPr>
        <mc:AlternateContent>
          <mc:Choice Requires="wps">
            <w:drawing>
              <wp:anchor distT="0" distB="0" distL="114300" distR="114300" simplePos="0" relativeHeight="251674624" behindDoc="0" locked="0" layoutInCell="1" allowOverlap="1" wp14:anchorId="5769B375" wp14:editId="0832CD76">
                <wp:simplePos x="0" y="0"/>
                <wp:positionH relativeFrom="page">
                  <wp:posOffset>-635</wp:posOffset>
                </wp:positionH>
                <wp:positionV relativeFrom="paragraph">
                  <wp:posOffset>855662</wp:posOffset>
                </wp:positionV>
                <wp:extent cx="7550150" cy="53975"/>
                <wp:effectExtent l="0" t="0" r="12700" b="22225"/>
                <wp:wrapNone/>
                <wp:docPr id="397854974" name="Rectangle 397854974"/>
                <wp:cNvGraphicFramePr/>
                <a:graphic xmlns:a="http://schemas.openxmlformats.org/drawingml/2006/main">
                  <a:graphicData uri="http://schemas.microsoft.com/office/word/2010/wordprocessingShape">
                    <wps:wsp>
                      <wps:cNvSpPr/>
                      <wps:spPr>
                        <a:xfrm>
                          <a:off x="0" y="0"/>
                          <a:ext cx="7550150" cy="53975"/>
                        </a:xfrm>
                        <a:prstGeom prst="rect">
                          <a:avLst/>
                        </a:prstGeom>
                        <a:solidFill>
                          <a:srgbClr val="F9D607"/>
                        </a:solidFill>
                        <a:ln>
                          <a:solidFill>
                            <a:srgbClr val="F9D607"/>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8042EB" id="Rectangle 397854974" o:spid="_x0000_s1026" style="position:absolute;margin-left:-.05pt;margin-top:67.35pt;width:594.5pt;height:4.25pt;z-index:25167462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" fillcolor="#f9d607" strokecolor="#f9d607" strokeweight="2pt">
                <w10:wrap anchorx="page"/>
              </v:rect>
            </w:pict>
          </mc:Fallback>
        </mc:AlternateContent>
      </w:r>
      <w:proofErr w:type="gramStart"/>
      <w:r w:rsidR="008D065B" w:rsidRPr="008D065B">
        <w:rPr>
          <w:szCs w:val="24"/>
          <w:lang w:val="nl-NL"/>
        </w:rPr>
        <w:t>p</w:t>
      </w:r>
      <w:r w:rsidR="007259D5" w:rsidRPr="008D065B">
        <w:rPr>
          <w:szCs w:val="24"/>
          <w:lang w:val="nl-NL"/>
        </w:rPr>
        <w:t>er</w:t>
      </w:r>
      <w:proofErr w:type="gramEnd"/>
      <w:r w:rsidR="007259D5" w:rsidRPr="008D065B">
        <w:rPr>
          <w:szCs w:val="24"/>
          <w:lang w:val="nl-NL"/>
        </w:rPr>
        <w:t xml:space="preserve"> telefoon op het nummer: </w:t>
      </w:r>
      <w:r w:rsidR="007259D5" w:rsidRPr="008D065B">
        <w:rPr>
          <w:szCs w:val="24"/>
        </w:rPr>
        <w:t>0485/87.39.27</w:t>
      </w:r>
      <w:r w:rsidR="00CD6DC8" w:rsidRPr="003F5B37">
        <w:rPr>
          <w:noProof/>
          <w:lang w:eastAsia="fr-FR"/>
        </w:rPr>
        <mc:AlternateContent>
          <mc:Choice Requires="wps">
            <w:drawing>
              <wp:anchor distT="0" distB="0" distL="114300" distR="114300" simplePos="0" relativeHeight="251670528" behindDoc="0" locked="0" layoutInCell="1" allowOverlap="1" wp14:anchorId="45A89BB6" wp14:editId="7727B2E7">
                <wp:simplePos x="0" y="0"/>
                <wp:positionH relativeFrom="page">
                  <wp:posOffset>-304800</wp:posOffset>
                </wp:positionH>
                <wp:positionV relativeFrom="paragraph">
                  <wp:posOffset>5017770</wp:posOffset>
                </wp:positionV>
                <wp:extent cx="7550150" cy="53975"/>
                <wp:effectExtent l="0" t="0" r="12700" b="22225"/>
                <wp:wrapNone/>
                <wp:docPr id="7" name="Rectangle 7"/>
                <wp:cNvGraphicFramePr/>
                <a:graphic xmlns:a="http://schemas.openxmlformats.org/drawingml/2006/main">
                  <a:graphicData uri="http://schemas.microsoft.com/office/word/2010/wordprocessingShape">
                    <wps:wsp>
                      <wps:cNvSpPr/>
                      <wps:spPr>
                        <a:xfrm>
                          <a:off x="0" y="0"/>
                          <a:ext cx="7550150" cy="53975"/>
                        </a:xfrm>
                        <a:prstGeom prst="rect">
                          <a:avLst/>
                        </a:prstGeom>
                        <a:solidFill>
                          <a:srgbClr val="F9D607"/>
                        </a:solidFill>
                        <a:ln>
                          <a:solidFill>
                            <a:srgbClr val="F9D607"/>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C20E0F" id="Rectangle 7" o:spid="_x0000_s1026" style="position:absolute;margin-left:-24pt;margin-top:395.1pt;width:594.5pt;height:4.25pt;z-index:25167052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" fillcolor="#f9d607" strokecolor="#f9d607" strokeweight="2pt">
                <w10:wrap anchorx="page"/>
              </v:rect>
            </w:pict>
          </mc:Fallback>
        </mc:AlternateContent>
      </w:r>
      <w:r w:rsidR="00DF6FCB">
        <w:rPr>
          <w:noProof/>
          <w:lang w:eastAsia="fr-FR"/>
        </w:rPr>
        <mc:AlternateContent>
          <mc:Choice Requires="wpg">
            <w:drawing>
              <wp:anchor distT="0" distB="0" distL="114300" distR="114300" simplePos="0" relativeHeight="251668480" behindDoc="0" locked="0" layoutInCell="1" allowOverlap="1" wp14:anchorId="3B63BEE1" wp14:editId="4A60F78A">
                <wp:simplePos x="0" y="0"/>
                <wp:positionH relativeFrom="page">
                  <wp:posOffset>0</wp:posOffset>
                </wp:positionH>
                <wp:positionV relativeFrom="page">
                  <wp:posOffset>8260080</wp:posOffset>
                </wp:positionV>
                <wp:extent cx="7548880" cy="2337435"/>
                <wp:effectExtent l="0" t="0" r="13970" b="5715"/>
                <wp:wrapSquare wrapText="bothSides"/>
                <wp:docPr id="6" name="Group 6"/>
                <wp:cNvGraphicFramePr/>
                <a:graphic xmlns:a="http://schemas.openxmlformats.org/drawingml/2006/main">
                  <a:graphicData uri="http://schemas.microsoft.com/office/word/2010/wordprocessingGroup">
                    <wpg:wgp>
                      <wpg:cNvGrpSpPr/>
                      <wpg:grpSpPr>
                        <a:xfrm>
                          <a:off x="0" y="0"/>
                          <a:ext cx="7548880" cy="2337435"/>
                          <a:chOff x="2541" y="-274516"/>
                          <a:chExt cx="7550150" cy="2339407"/>
                        </a:xfrm>
                      </wpg:grpSpPr>
                      <wps:wsp>
                        <wps:cNvPr id="4" name="Text Box 2"/>
                        <wps:cNvSpPr txBox="1">
                          <a:spLocks noChangeArrowheads="1"/>
                        </wps:cNvSpPr>
                        <wps:spPr bwMode="auto">
                          <a:xfrm>
                            <a:off x="398848" y="594897"/>
                            <a:ext cx="6887035" cy="1469994"/>
                          </a:xfrm>
                          <a:prstGeom prst="rect">
                            <a:avLst/>
                          </a:prstGeom>
                          <a:solidFill>
                            <a:srgbClr val="FFFFFF"/>
                          </a:solidFill>
                          <a:ln w="9525">
                            <a:noFill/>
                            <a:miter lim="800000"/>
                            <a:headEnd/>
                            <a:tailEnd/>
                          </a:ln>
                        </wps:spPr>
                        <wps:txbx>
                          <w:txbxContent>
                            <w:p w14:paraId="0E9E05B7" w14:textId="77777777" w:rsidR="00D220DC" w:rsidRPr="00E14B7A" w:rsidRDefault="00D220DC" w:rsidP="00D220DC">
                              <w:pPr>
                                <w:jc w:val="center"/>
                                <w:rPr>
                                  <w:i/>
                                  <w:color w:val="808080" w:themeColor="background1" w:themeShade="80"/>
                                  <w:sz w:val="18"/>
                                </w:rPr>
                              </w:pPr>
                              <w:r w:rsidRPr="00E14B7A">
                                <w:rPr>
                                  <w:b/>
                                  <w:i/>
                                  <w:color w:val="808080" w:themeColor="background1" w:themeShade="80"/>
                                  <w:sz w:val="18"/>
                                </w:rPr>
                                <w:t>Siège social</w:t>
                              </w:r>
                              <w:r w:rsidRPr="00E14B7A">
                                <w:rPr>
                                  <w:i/>
                                  <w:color w:val="808080" w:themeColor="background1" w:themeShade="80"/>
                                  <w:sz w:val="18"/>
                                </w:rPr>
                                <w:t xml:space="preserve"> : 1707 Chaussée de Wavre, 1160 Auderghem </w:t>
                              </w:r>
                              <w:r w:rsidRPr="00E14B7A">
                                <w:rPr>
                                  <w:i/>
                                  <w:color w:val="808080" w:themeColor="background1" w:themeShade="80"/>
                                  <w:sz w:val="18"/>
                                </w:rPr>
                                <w:tab/>
                              </w:r>
                              <w:r w:rsidR="00E97F7A">
                                <w:rPr>
                                  <w:i/>
                                  <w:color w:val="808080" w:themeColor="background1" w:themeShade="80"/>
                                  <w:sz w:val="18"/>
                                </w:rPr>
                                <w:tab/>
                              </w:r>
                              <w:r w:rsidRPr="00E14B7A">
                                <w:rPr>
                                  <w:i/>
                                  <w:color w:val="808080" w:themeColor="background1" w:themeShade="80"/>
                                  <w:sz w:val="18"/>
                                </w:rPr>
                                <w:t>BCE 0673.509.305</w:t>
                              </w:r>
                            </w:p>
                            <w:p w14:paraId="5F4DE57E" w14:textId="77777777" w:rsidR="00D220DC" w:rsidRPr="00E14B7A" w:rsidRDefault="00D220DC" w:rsidP="008B6CE5">
                              <w:pPr>
                                <w:spacing w:after="0"/>
                                <w:jc w:val="center"/>
                                <w:rPr>
                                  <w:b/>
                                  <w:bCs/>
                                  <w:i/>
                                  <w:color w:val="808080" w:themeColor="background1" w:themeShade="80"/>
                                  <w:sz w:val="18"/>
                                </w:rPr>
                              </w:pPr>
                              <w:r w:rsidRPr="00E14B7A">
                                <w:rPr>
                                  <w:b/>
                                  <w:bCs/>
                                  <w:i/>
                                  <w:color w:val="808080" w:themeColor="background1" w:themeShade="80"/>
                                  <w:sz w:val="18"/>
                                </w:rPr>
                                <w:t xml:space="preserve">Arrêté Royal </w:t>
                              </w:r>
                              <w:r w:rsidRPr="00E14B7A">
                                <w:rPr>
                                  <w:i/>
                                  <w:color w:val="808080" w:themeColor="background1" w:themeShade="80"/>
                                  <w:sz w:val="18"/>
                                </w:rPr>
                                <w:t xml:space="preserve">accordant la personnalité juridique à l’AISBL Life4Brussels </w:t>
                              </w:r>
                              <w:r w:rsidRPr="00E14B7A">
                                <w:rPr>
                                  <w:b/>
                                  <w:bCs/>
                                  <w:i/>
                                  <w:color w:val="808080" w:themeColor="background1" w:themeShade="80"/>
                                  <w:sz w:val="18"/>
                                </w:rPr>
                                <w:t>20 février 2017</w:t>
                              </w:r>
                            </w:p>
                            <w:p w14:paraId="4A69EC76" w14:textId="77777777" w:rsidR="00D220DC" w:rsidRDefault="00D220DC" w:rsidP="008B6CE5">
                              <w:pPr>
                                <w:spacing w:before="0"/>
                                <w:jc w:val="center"/>
                                <w:rPr>
                                  <w:i/>
                                  <w:color w:val="808080" w:themeColor="background1" w:themeShade="80"/>
                                  <w:sz w:val="18"/>
                                </w:rPr>
                              </w:pPr>
                              <w:r w:rsidRPr="00E14B7A">
                                <w:rPr>
                                  <w:b/>
                                  <w:bCs/>
                                  <w:i/>
                                  <w:color w:val="808080" w:themeColor="background1" w:themeShade="80"/>
                                  <w:sz w:val="18"/>
                                </w:rPr>
                                <w:t xml:space="preserve">Arrêté Royal </w:t>
                              </w:r>
                              <w:r w:rsidRPr="00E14B7A">
                                <w:rPr>
                                  <w:i/>
                                  <w:color w:val="808080" w:themeColor="background1" w:themeShade="80"/>
                                  <w:sz w:val="18"/>
                                </w:rPr>
                                <w:t xml:space="preserve">accordant à l’AISBL Life4Brussels la compétence d’assister les victimes d'actes de terrorisme dans le cadre des démarches entreprises par celles-ci vis-à-vis de la commission pour l'aide financière aux victimes d'actes intentionnels de violence et aux sauveteurs occasionnels </w:t>
                              </w:r>
                              <w:r w:rsidRPr="00E14B7A">
                                <w:rPr>
                                  <w:b/>
                                  <w:bCs/>
                                  <w:i/>
                                  <w:color w:val="808080" w:themeColor="background1" w:themeShade="80"/>
                                  <w:sz w:val="18"/>
                                </w:rPr>
                                <w:t xml:space="preserve">11 mai 2021 </w:t>
                              </w:r>
                              <w:r w:rsidRPr="00E14B7A">
                                <w:rPr>
                                  <w:i/>
                                  <w:color w:val="808080" w:themeColor="background1" w:themeShade="80"/>
                                  <w:sz w:val="18"/>
                                </w:rPr>
                                <w:t>M.B. 28 mai 2021</w:t>
                              </w:r>
                            </w:p>
                            <w:p w14:paraId="2718D8C5" w14:textId="77777777" w:rsidR="00DF6FCB" w:rsidRPr="00DF6FCB" w:rsidRDefault="00DF6FCB" w:rsidP="00DF6FCB">
                              <w:pPr>
                                <w:pStyle w:val="Corps"/>
                                <w:tabs>
                                  <w:tab w:val="left" w:pos="708"/>
                                  <w:tab w:val="left" w:pos="1416"/>
                                </w:tabs>
                                <w:spacing w:after="0"/>
                                <w:jc w:val="center"/>
                                <w:rPr>
                                  <w:rFonts w:asciiTheme="minorHAnsi" w:eastAsiaTheme="minorHAnsi" w:hAnsiTheme="minorHAnsi" w:cstheme="minorBidi"/>
                                  <w:i/>
                                  <w:color w:val="808080" w:themeColor="background1" w:themeShade="80"/>
                                  <w:szCs w:val="22"/>
                                  <w:bdr w:val="none" w:sz="0" w:space="0" w:color="auto"/>
                                  <w:lang w:eastAsia="en-US"/>
                                  <w14:textOutline w14:w="0" w14:cap="rnd" w14:cmpd="sng" w14:algn="ctr">
                                    <w14:noFill/>
                                    <w14:prstDash w14:val="solid"/>
                                    <w14:bevel/>
                                  </w14:textOutline>
                                </w:rPr>
                              </w:pPr>
                              <w:r w:rsidRPr="00DF6FCB">
                                <w:rPr>
                                  <w:rFonts w:asciiTheme="minorHAnsi" w:eastAsiaTheme="minorHAnsi" w:hAnsiTheme="minorHAnsi" w:cstheme="minorBidi"/>
                                  <w:b/>
                                  <w:bCs/>
                                  <w:i/>
                                  <w:color w:val="808080" w:themeColor="background1" w:themeShade="80"/>
                                  <w:szCs w:val="22"/>
                                  <w:bdr w:val="none" w:sz="0" w:space="0" w:color="auto"/>
                                  <w:lang w:eastAsia="en-US"/>
                                  <w14:textOutline w14:w="0" w14:cap="rnd" w14:cmpd="sng" w14:algn="ctr">
                                    <w14:noFill/>
                                    <w14:prstDash w14:val="solid"/>
                                    <w14:bevel/>
                                  </w14:textOutline>
                                </w:rPr>
                                <w:t>Association agréée par le SPF Finances</w:t>
                              </w:r>
                              <w:r w:rsidRPr="00DF6FCB">
                                <w:rPr>
                                  <w:rFonts w:asciiTheme="minorHAnsi" w:eastAsiaTheme="minorHAnsi" w:hAnsiTheme="minorHAnsi" w:cstheme="minorBidi"/>
                                  <w:i/>
                                  <w:color w:val="808080" w:themeColor="background1" w:themeShade="80"/>
                                  <w:szCs w:val="22"/>
                                  <w:bdr w:val="none" w:sz="0" w:space="0" w:color="auto"/>
                                  <w:lang w:eastAsia="en-US"/>
                                  <w14:textOutline w14:w="0" w14:cap="rnd" w14:cmpd="sng" w14:algn="ctr">
                                    <w14:noFill/>
                                    <w14:prstDash w14:val="solid"/>
                                    <w14:bevel/>
                                  </w14:textOutline>
                                </w:rPr>
                                <w:t xml:space="preserve"> en tant qu’institution qui assiste les victimes de guerre pour les années 2023 à 2024</w:t>
                              </w:r>
                            </w:p>
                            <w:p w14:paraId="4B0BC45C" w14:textId="77777777" w:rsidR="00DF6FCB" w:rsidRPr="00E14B7A" w:rsidRDefault="00DF6FCB" w:rsidP="008B6CE5">
                              <w:pPr>
                                <w:spacing w:before="0"/>
                                <w:jc w:val="center"/>
                                <w:rPr>
                                  <w:i/>
                                  <w:color w:val="808080" w:themeColor="background1" w:themeShade="80"/>
                                  <w:sz w:val="18"/>
                                </w:rPr>
                              </w:pPr>
                            </w:p>
                          </w:txbxContent>
                        </wps:txbx>
                        <wps:bodyPr rot="0" vert="horz" wrap="square" lIns="91440" tIns="45720" rIns="91440" bIns="45720" anchor="t" anchorCtr="0">
                          <a:noAutofit/>
                        </wps:bodyPr>
                      </wps:wsp>
                      <wpg:grpSp>
                        <wpg:cNvPr id="5" name="Group 5"/>
                        <wpg:cNvGrpSpPr/>
                        <wpg:grpSpPr>
                          <a:xfrm>
                            <a:off x="2541" y="-274516"/>
                            <a:ext cx="7550150" cy="1234159"/>
                            <a:chOff x="2541" y="-274516"/>
                            <a:chExt cx="7550150" cy="1234159"/>
                          </a:xfrm>
                        </wpg:grpSpPr>
                        <wps:wsp>
                          <wps:cNvPr id="2" name="Rectangle 2"/>
                          <wps:cNvSpPr/>
                          <wps:spPr>
                            <a:xfrm>
                              <a:off x="2541" y="-274516"/>
                              <a:ext cx="7550150" cy="53975"/>
                            </a:xfrm>
                            <a:prstGeom prst="rect">
                              <a:avLst/>
                            </a:prstGeom>
                            <a:solidFill>
                              <a:srgbClr val="3153CF"/>
                            </a:solidFill>
                            <a:ln>
                              <a:solidFill>
                                <a:srgbClr val="3153CF"/>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officeArt object" descr="Image"/>
                            <pic:cNvPicPr/>
                          </pic:nvPicPr>
                          <pic:blipFill>
                            <a:blip r:embed="rId7"/>
                            <a:stretch>
                              <a:fillRect/>
                            </a:stretch>
                          </pic:blipFill>
                          <pic:spPr>
                            <a:xfrm>
                              <a:off x="6431081" y="-63399"/>
                              <a:ext cx="1023042" cy="1023042"/>
                            </a:xfrm>
                            <a:prstGeom prst="rect">
                              <a:avLst/>
                            </a:prstGeom>
                            <a:ln w="12700" cap="flat">
                              <a:noFill/>
                              <a:miter lim="400000"/>
                            </a:ln>
                            <a:effectLst/>
                          </pic:spPr>
                        </pic:pic>
                      </wpg:grpSp>
                    </wpg:wgp>
                  </a:graphicData>
                </a:graphic>
                <wp14:sizeRelH relativeFrom="margin">
                  <wp14:pctWidth>0</wp14:pctWidth>
                </wp14:sizeRelH>
                <wp14:sizeRelV relativeFrom="margin">
                  <wp14:pctHeight>0</wp14:pctHeight>
                </wp14:sizeRelV>
              </wp:anchor>
            </w:drawing>
          </mc:Choice>
          <mc:Fallback>
            <w:pict>
              <v:group w14:anchorId="3B63BEE1" id="Group 6" o:spid="_x0000_s1026" style="position:absolute;left:0;text-align:left;margin-left:0;margin-top:650.4pt;width:594.4pt;height:184.05pt;z-index:251668480;mso-position-horizontal-relative:page;mso-position-vertical-relative:page;mso-width-relative:margin;mso-height-relative:margin" coordorigin="25,-2745" coordsize="75501,233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">
                <v:shapetype id="_x0000_t202" coordsize="21600,21600" o:spt="202" path="m,l,21600r21600,l21600,xe">
                  <v:stroke joinstyle="miter"/>
                  <v:path gradientshapeok="t" o:connecttype="rect"/>
                </v:shapetype>
                <v:shape id="Text Box 2" o:spid="_x0000_s1027" type="#_x0000_t202" style="position:absolute;left:3988;top:5948;width:68870;height:14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0E9E05B7" w14:textId="77777777" w:rsidR="00D220DC" w:rsidRPr="00E14B7A" w:rsidRDefault="00D220DC" w:rsidP="00D220DC">
                        <w:pPr>
                          <w:jc w:val="center"/>
                          <w:rPr>
                            <w:i/>
                            <w:color w:val="808080" w:themeColor="background1" w:themeShade="80"/>
                            <w:sz w:val="18"/>
                          </w:rPr>
                        </w:pPr>
                        <w:r w:rsidRPr="00E14B7A">
                          <w:rPr>
                            <w:b/>
                            <w:i/>
                            <w:color w:val="808080" w:themeColor="background1" w:themeShade="80"/>
                            <w:sz w:val="18"/>
                          </w:rPr>
                          <w:t>Siège social</w:t>
                        </w:r>
                        <w:r w:rsidRPr="00E14B7A">
                          <w:rPr>
                            <w:i/>
                            <w:color w:val="808080" w:themeColor="background1" w:themeShade="80"/>
                            <w:sz w:val="18"/>
                          </w:rPr>
                          <w:t xml:space="preserve"> : 1707 Chaussée de Wavre, 1160 Auderghem </w:t>
                        </w:r>
                        <w:r w:rsidRPr="00E14B7A">
                          <w:rPr>
                            <w:i/>
                            <w:color w:val="808080" w:themeColor="background1" w:themeShade="80"/>
                            <w:sz w:val="18"/>
                          </w:rPr>
                          <w:tab/>
                        </w:r>
                        <w:r w:rsidR="00E97F7A">
                          <w:rPr>
                            <w:i/>
                            <w:color w:val="808080" w:themeColor="background1" w:themeShade="80"/>
                            <w:sz w:val="18"/>
                          </w:rPr>
                          <w:tab/>
                        </w:r>
                        <w:r w:rsidRPr="00E14B7A">
                          <w:rPr>
                            <w:i/>
                            <w:color w:val="808080" w:themeColor="background1" w:themeShade="80"/>
                            <w:sz w:val="18"/>
                          </w:rPr>
                          <w:t>BCE 0673.509.305</w:t>
                        </w:r>
                      </w:p>
                      <w:p w14:paraId="5F4DE57E" w14:textId="77777777" w:rsidR="00D220DC" w:rsidRPr="00E14B7A" w:rsidRDefault="00D220DC" w:rsidP="008B6CE5">
                        <w:pPr>
                          <w:spacing w:after="0"/>
                          <w:jc w:val="center"/>
                          <w:rPr>
                            <w:b/>
                            <w:bCs/>
                            <w:i/>
                            <w:color w:val="808080" w:themeColor="background1" w:themeShade="80"/>
                            <w:sz w:val="18"/>
                          </w:rPr>
                        </w:pPr>
                        <w:r w:rsidRPr="00E14B7A">
                          <w:rPr>
                            <w:b/>
                            <w:bCs/>
                            <w:i/>
                            <w:color w:val="808080" w:themeColor="background1" w:themeShade="80"/>
                            <w:sz w:val="18"/>
                          </w:rPr>
                          <w:t xml:space="preserve">Arrêté Royal </w:t>
                        </w:r>
                        <w:r w:rsidRPr="00E14B7A">
                          <w:rPr>
                            <w:i/>
                            <w:color w:val="808080" w:themeColor="background1" w:themeShade="80"/>
                            <w:sz w:val="18"/>
                          </w:rPr>
                          <w:t xml:space="preserve">accordant la personnalité juridique à l’AISBL Life4Brussels </w:t>
                        </w:r>
                        <w:r w:rsidRPr="00E14B7A">
                          <w:rPr>
                            <w:b/>
                            <w:bCs/>
                            <w:i/>
                            <w:color w:val="808080" w:themeColor="background1" w:themeShade="80"/>
                            <w:sz w:val="18"/>
                          </w:rPr>
                          <w:t>20 février 2017</w:t>
                        </w:r>
                      </w:p>
                      <w:p w14:paraId="4A69EC76" w14:textId="77777777" w:rsidR="00D220DC" w:rsidRDefault="00D220DC" w:rsidP="008B6CE5">
                        <w:pPr>
                          <w:spacing w:before="0"/>
                          <w:jc w:val="center"/>
                          <w:rPr>
                            <w:i/>
                            <w:color w:val="808080" w:themeColor="background1" w:themeShade="80"/>
                            <w:sz w:val="18"/>
                          </w:rPr>
                        </w:pPr>
                        <w:r w:rsidRPr="00E14B7A">
                          <w:rPr>
                            <w:b/>
                            <w:bCs/>
                            <w:i/>
                            <w:color w:val="808080" w:themeColor="background1" w:themeShade="80"/>
                            <w:sz w:val="18"/>
                          </w:rPr>
                          <w:t xml:space="preserve">Arrêté Royal </w:t>
                        </w:r>
                        <w:r w:rsidRPr="00E14B7A">
                          <w:rPr>
                            <w:i/>
                            <w:color w:val="808080" w:themeColor="background1" w:themeShade="80"/>
                            <w:sz w:val="18"/>
                          </w:rPr>
                          <w:t xml:space="preserve">accordant à l’AISBL Life4Brussels la compétence d’assister les victimes d'actes de terrorisme dans le cadre des démarches entreprises par celles-ci vis-à-vis de la commission pour l'aide financière aux victimes d'actes intentionnels de violence et aux sauveteurs occasionnels </w:t>
                        </w:r>
                        <w:r w:rsidRPr="00E14B7A">
                          <w:rPr>
                            <w:b/>
                            <w:bCs/>
                            <w:i/>
                            <w:color w:val="808080" w:themeColor="background1" w:themeShade="80"/>
                            <w:sz w:val="18"/>
                          </w:rPr>
                          <w:t xml:space="preserve">11 mai 2021 </w:t>
                        </w:r>
                        <w:r w:rsidRPr="00E14B7A">
                          <w:rPr>
                            <w:i/>
                            <w:color w:val="808080" w:themeColor="background1" w:themeShade="80"/>
                            <w:sz w:val="18"/>
                          </w:rPr>
                          <w:t>M.B. 28 mai 2021</w:t>
                        </w:r>
                      </w:p>
                      <w:p w14:paraId="2718D8C5" w14:textId="77777777" w:rsidR="00DF6FCB" w:rsidRPr="00DF6FCB" w:rsidRDefault="00DF6FCB" w:rsidP="00DF6FCB">
                        <w:pPr>
                          <w:pStyle w:val="Corps"/>
                          <w:tabs>
                            <w:tab w:val="left" w:pos="708"/>
                            <w:tab w:val="left" w:pos="1416"/>
                          </w:tabs>
                          <w:spacing w:after="0"/>
                          <w:jc w:val="center"/>
                          <w:rPr>
                            <w:rFonts w:asciiTheme="minorHAnsi" w:eastAsiaTheme="minorHAnsi" w:hAnsiTheme="minorHAnsi" w:cstheme="minorBidi"/>
                            <w:i/>
                            <w:color w:val="808080" w:themeColor="background1" w:themeShade="80"/>
                            <w:szCs w:val="22"/>
                            <w:bdr w:val="none" w:sz="0" w:space="0" w:color="auto"/>
                            <w:lang w:eastAsia="en-US"/>
                            <w14:textOutline w14:w="0" w14:cap="rnd" w14:cmpd="sng" w14:algn="ctr">
                              <w14:noFill/>
                              <w14:prstDash w14:val="solid"/>
                              <w14:bevel/>
                            </w14:textOutline>
                          </w:rPr>
                        </w:pPr>
                        <w:r w:rsidRPr="00DF6FCB">
                          <w:rPr>
                            <w:rFonts w:asciiTheme="minorHAnsi" w:eastAsiaTheme="minorHAnsi" w:hAnsiTheme="minorHAnsi" w:cstheme="minorBidi"/>
                            <w:b/>
                            <w:bCs/>
                            <w:i/>
                            <w:color w:val="808080" w:themeColor="background1" w:themeShade="80"/>
                            <w:szCs w:val="22"/>
                            <w:bdr w:val="none" w:sz="0" w:space="0" w:color="auto"/>
                            <w:lang w:eastAsia="en-US"/>
                            <w14:textOutline w14:w="0" w14:cap="rnd" w14:cmpd="sng" w14:algn="ctr">
                              <w14:noFill/>
                              <w14:prstDash w14:val="solid"/>
                              <w14:bevel/>
                            </w14:textOutline>
                          </w:rPr>
                          <w:t>Association agréée par le SPF Finances</w:t>
                        </w:r>
                        <w:r w:rsidRPr="00DF6FCB">
                          <w:rPr>
                            <w:rFonts w:asciiTheme="minorHAnsi" w:eastAsiaTheme="minorHAnsi" w:hAnsiTheme="minorHAnsi" w:cstheme="minorBidi"/>
                            <w:i/>
                            <w:color w:val="808080" w:themeColor="background1" w:themeShade="80"/>
                            <w:szCs w:val="22"/>
                            <w:bdr w:val="none" w:sz="0" w:space="0" w:color="auto"/>
                            <w:lang w:eastAsia="en-US"/>
                            <w14:textOutline w14:w="0" w14:cap="rnd" w14:cmpd="sng" w14:algn="ctr">
                              <w14:noFill/>
                              <w14:prstDash w14:val="solid"/>
                              <w14:bevel/>
                            </w14:textOutline>
                          </w:rPr>
                          <w:t xml:space="preserve"> en tant qu’institution qui assiste les victimes de guerre pour les années 2023 à 2024</w:t>
                        </w:r>
                      </w:p>
                      <w:p w14:paraId="4B0BC45C" w14:textId="77777777" w:rsidR="00DF6FCB" w:rsidRPr="00E14B7A" w:rsidRDefault="00DF6FCB" w:rsidP="008B6CE5">
                        <w:pPr>
                          <w:spacing w:before="0"/>
                          <w:jc w:val="center"/>
                          <w:rPr>
                            <w:i/>
                            <w:color w:val="808080" w:themeColor="background1" w:themeShade="80"/>
                            <w:sz w:val="18"/>
                          </w:rPr>
                        </w:pPr>
                      </w:p>
                    </w:txbxContent>
                  </v:textbox>
                </v:shape>
                <v:group id="Group 5" o:spid="_x0000_s1028" style="position:absolute;left:25;top:-2745;width:75501;height:12341" coordorigin="25,-2745" coordsize="75501,1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2" o:spid="_x0000_s1029" style="position:absolute;left:25;top:-2745;width:75501;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" fillcolor="#3153cf" strokecolor="#3153c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0" type="#_x0000_t75" alt="Image" style="position:absolute;left:64310;top:-633;width:10231;height:10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" strokeweight="1pt">
                    <v:stroke miterlimit="4"/>
                    <v:imagedata r:id="rId8" o:title="Image"/>
                  </v:shape>
                </v:group>
                <w10:wrap type="square" anchorx="page" anchory="page"/>
              </v:group>
            </w:pict>
          </mc:Fallback>
        </mc:AlternateContent>
      </w:r>
    </w:p>
    <w:sectPr w:rsidR="00DF6FCB" w:rsidRPr="008D065B" w:rsidSect="00686F6C">
      <w:headerReference w:type="default" r:id="rId9"/>
      <w:footerReference w:type="even" r:id="rId10"/>
      <w:footerReference w:type="default" r:id="rId11"/>
      <w:pgSz w:w="11906" w:h="16838"/>
      <w:pgMar w:top="941"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DB47A" w14:textId="77777777" w:rsidR="00686F6C" w:rsidRDefault="00686F6C" w:rsidP="00FA5B44">
      <w:pPr>
        <w:spacing w:before="0" w:after="0" w:line="240" w:lineRule="auto"/>
      </w:pPr>
      <w:r>
        <w:separator/>
      </w:r>
    </w:p>
  </w:endnote>
  <w:endnote w:type="continuationSeparator" w:id="0">
    <w:p w14:paraId="08C8B943" w14:textId="77777777" w:rsidR="00686F6C" w:rsidRDefault="00686F6C" w:rsidP="00FA5B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258605248"/>
      <w:docPartObj>
        <w:docPartGallery w:val="Page Numbers (Bottom of Page)"/>
        <w:docPartUnique/>
      </w:docPartObj>
    </w:sdtPr>
    <w:sdtEndPr>
      <w:rPr>
        <w:rStyle w:val="Numrodepage"/>
      </w:rPr>
    </w:sdtEndPr>
    <w:sdtContent>
      <w:p w14:paraId="7FF45707" w14:textId="4ADF87F5" w:rsidR="00CF220A" w:rsidRDefault="00CF220A" w:rsidP="00BB44D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9C80AFA" w14:textId="77777777" w:rsidR="00CF220A" w:rsidRDefault="00CF220A" w:rsidP="00CF220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247862170"/>
      <w:docPartObj>
        <w:docPartGallery w:val="Page Numbers (Bottom of Page)"/>
        <w:docPartUnique/>
      </w:docPartObj>
    </w:sdtPr>
    <w:sdtEndPr>
      <w:rPr>
        <w:rStyle w:val="Numrodepage"/>
      </w:rPr>
    </w:sdtEndPr>
    <w:sdtContent>
      <w:p w14:paraId="594F511D" w14:textId="3063006A" w:rsidR="00CF220A" w:rsidRDefault="00CF220A" w:rsidP="00BB44D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3F37AC7" w14:textId="77777777" w:rsidR="00CF220A" w:rsidRDefault="00CF220A" w:rsidP="00CF220A">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21B8E" w14:textId="77777777" w:rsidR="00686F6C" w:rsidRDefault="00686F6C" w:rsidP="00FA5B44">
      <w:pPr>
        <w:spacing w:before="0" w:after="0" w:line="240" w:lineRule="auto"/>
      </w:pPr>
      <w:r>
        <w:separator/>
      </w:r>
    </w:p>
  </w:footnote>
  <w:footnote w:type="continuationSeparator" w:id="0">
    <w:p w14:paraId="30B7EC7B" w14:textId="77777777" w:rsidR="00686F6C" w:rsidRDefault="00686F6C" w:rsidP="00FA5B4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2EFFB" w14:textId="77777777" w:rsidR="00FA5B44" w:rsidRPr="00FA5B44" w:rsidRDefault="00823EDB" w:rsidP="00FA5B44">
    <w:pPr>
      <w:pStyle w:val="En-tte"/>
      <w:jc w:val="center"/>
      <w:rPr>
        <w:b/>
        <w:color w:val="3153CF"/>
      </w:rPr>
    </w:pPr>
    <w:r>
      <w:rPr>
        <w:b/>
        <w:color w:val="3153CF"/>
      </w:rPr>
      <w:t xml:space="preserve">AISBL </w:t>
    </w:r>
    <w:r w:rsidR="00FA5B44" w:rsidRPr="00FA5B44">
      <w:rPr>
        <w:b/>
        <w:color w:val="3153CF"/>
      </w:rPr>
      <w:t>Life4Brussels</w:t>
    </w:r>
  </w:p>
  <w:p w14:paraId="271D2FA6" w14:textId="77777777" w:rsidR="00FA5B44" w:rsidRPr="00FA5B44" w:rsidRDefault="00FA5B44" w:rsidP="00FA5B44">
    <w:pPr>
      <w:pStyle w:val="En-tte"/>
      <w:jc w:val="center"/>
      <w:rPr>
        <w:color w:val="3153CF"/>
        <w:sz w:val="22"/>
      </w:rPr>
    </w:pPr>
    <w:r w:rsidRPr="00FA5B44">
      <w:rPr>
        <w:color w:val="3153CF"/>
        <w:sz w:val="22"/>
      </w:rPr>
      <w:t xml:space="preserve">Association internationale </w:t>
    </w:r>
  </w:p>
  <w:p w14:paraId="25B9C760" w14:textId="43E18B97" w:rsidR="00FA5B44" w:rsidRPr="00FA5B44" w:rsidRDefault="00875255" w:rsidP="00FA5B44">
    <w:pPr>
      <w:pStyle w:val="En-tte"/>
      <w:jc w:val="center"/>
      <w:rPr>
        <w:color w:val="3153CF"/>
        <w:sz w:val="22"/>
      </w:rPr>
    </w:pPr>
    <w:r>
      <w:rPr>
        <w:color w:val="3153CF"/>
        <w:sz w:val="22"/>
      </w:rPr>
      <w:t>P</w:t>
    </w:r>
    <w:r w:rsidR="00FA5B44" w:rsidRPr="00FA5B44">
      <w:rPr>
        <w:color w:val="3153CF"/>
        <w:sz w:val="22"/>
      </w:rPr>
      <w:t>our l’aide et l’accompagnement des victimes d’</w:t>
    </w:r>
    <w:r w:rsidR="00844F11">
      <w:rPr>
        <w:color w:val="3153CF"/>
        <w:sz w:val="22"/>
      </w:rPr>
      <w:t>actes de terrorisme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C3CFA"/>
    <w:multiLevelType w:val="hybridMultilevel"/>
    <w:tmpl w:val="F13ACE4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3877B2B"/>
    <w:multiLevelType w:val="hybridMultilevel"/>
    <w:tmpl w:val="6BCAA62A"/>
    <w:lvl w:ilvl="0" w:tplc="6316B7CA">
      <w:numFmt w:val="bullet"/>
      <w:lvlText w:val=""/>
      <w:lvlJc w:val="left"/>
      <w:pPr>
        <w:ind w:left="720" w:hanging="360"/>
      </w:pPr>
      <w:rPr>
        <w:rFonts w:ascii="Wingdings" w:eastAsiaTheme="minorHAnsi" w:hAnsi="Wingdings" w:cstheme="minorBidi"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9383C26"/>
    <w:multiLevelType w:val="hybridMultilevel"/>
    <w:tmpl w:val="A4364FE0"/>
    <w:lvl w:ilvl="0" w:tplc="3AE0ED00">
      <w:start w:val="327"/>
      <w:numFmt w:val="bullet"/>
      <w:lvlText w:val="-"/>
      <w:lvlJc w:val="left"/>
      <w:pPr>
        <w:ind w:left="720" w:hanging="360"/>
      </w:pPr>
      <w:rPr>
        <w:rFonts w:ascii="Franklin Gothic Book" w:eastAsiaTheme="minorHAnsi" w:hAnsi="Franklin Gothic Book"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BD97D60"/>
    <w:multiLevelType w:val="hybridMultilevel"/>
    <w:tmpl w:val="6396EBD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7A35D42"/>
    <w:multiLevelType w:val="hybridMultilevel"/>
    <w:tmpl w:val="F912E7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A2E3147"/>
    <w:multiLevelType w:val="hybridMultilevel"/>
    <w:tmpl w:val="7194AB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9080D52"/>
    <w:multiLevelType w:val="multilevel"/>
    <w:tmpl w:val="8428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5B18CD"/>
    <w:multiLevelType w:val="hybridMultilevel"/>
    <w:tmpl w:val="0DFE26FA"/>
    <w:lvl w:ilvl="0" w:tplc="3288E68C">
      <w:start w:val="1"/>
      <w:numFmt w:val="bullet"/>
      <w:lvlText w:val="-"/>
      <w:lvlJc w:val="left"/>
      <w:pPr>
        <w:ind w:left="720" w:hanging="360"/>
      </w:pPr>
      <w:rPr>
        <w:rFonts w:ascii="Franklin Gothic Book" w:eastAsiaTheme="minorHAnsi" w:hAnsi="Franklin Gothic Book"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8DC139C"/>
    <w:multiLevelType w:val="hybridMultilevel"/>
    <w:tmpl w:val="D93687D6"/>
    <w:lvl w:ilvl="0" w:tplc="38EAE94E">
      <w:numFmt w:val="bullet"/>
      <w:lvlText w:val="-"/>
      <w:lvlJc w:val="left"/>
      <w:pPr>
        <w:ind w:left="1080" w:hanging="360"/>
      </w:pPr>
      <w:rPr>
        <w:rFonts w:ascii="Franklin Gothic Book" w:eastAsiaTheme="minorHAnsi" w:hAnsi="Franklin Gothic Book"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9" w15:restartNumberingAfterBreak="0">
    <w:nsid w:val="750E6B55"/>
    <w:multiLevelType w:val="multilevel"/>
    <w:tmpl w:val="CFE8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0288401">
    <w:abstractNumId w:val="2"/>
  </w:num>
  <w:num w:numId="2" w16cid:durableId="306790685">
    <w:abstractNumId w:val="5"/>
  </w:num>
  <w:num w:numId="3" w16cid:durableId="10953479">
    <w:abstractNumId w:val="0"/>
  </w:num>
  <w:num w:numId="4" w16cid:durableId="814420443">
    <w:abstractNumId w:val="1"/>
  </w:num>
  <w:num w:numId="5" w16cid:durableId="1641769180">
    <w:abstractNumId w:val="3"/>
  </w:num>
  <w:num w:numId="6" w16cid:durableId="533201076">
    <w:abstractNumId w:val="8"/>
  </w:num>
  <w:num w:numId="7" w16cid:durableId="1618757737">
    <w:abstractNumId w:val="4"/>
  </w:num>
  <w:num w:numId="8" w16cid:durableId="2028483307">
    <w:abstractNumId w:val="7"/>
  </w:num>
  <w:num w:numId="9" w16cid:durableId="1275669686">
    <w:abstractNumId w:val="9"/>
  </w:num>
  <w:num w:numId="10" w16cid:durableId="5810603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B44"/>
    <w:rsid w:val="00000D73"/>
    <w:rsid w:val="0000454A"/>
    <w:rsid w:val="000200C0"/>
    <w:rsid w:val="00035636"/>
    <w:rsid w:val="000363B4"/>
    <w:rsid w:val="00037438"/>
    <w:rsid w:val="00041FBC"/>
    <w:rsid w:val="0005043F"/>
    <w:rsid w:val="00050844"/>
    <w:rsid w:val="0005684D"/>
    <w:rsid w:val="00061AA9"/>
    <w:rsid w:val="0007598C"/>
    <w:rsid w:val="00077178"/>
    <w:rsid w:val="000778AC"/>
    <w:rsid w:val="000A0DBB"/>
    <w:rsid w:val="000A0F04"/>
    <w:rsid w:val="000A6717"/>
    <w:rsid w:val="000A70AC"/>
    <w:rsid w:val="000B3600"/>
    <w:rsid w:val="000D281B"/>
    <w:rsid w:val="000D580E"/>
    <w:rsid w:val="000D77D5"/>
    <w:rsid w:val="000E5116"/>
    <w:rsid w:val="00116E8A"/>
    <w:rsid w:val="00117988"/>
    <w:rsid w:val="00121B3D"/>
    <w:rsid w:val="00124AAB"/>
    <w:rsid w:val="00125B7D"/>
    <w:rsid w:val="00130DA1"/>
    <w:rsid w:val="001367A3"/>
    <w:rsid w:val="00137A47"/>
    <w:rsid w:val="00167B33"/>
    <w:rsid w:val="00171FDC"/>
    <w:rsid w:val="00177964"/>
    <w:rsid w:val="00180933"/>
    <w:rsid w:val="001878B9"/>
    <w:rsid w:val="00187A7C"/>
    <w:rsid w:val="00187CF8"/>
    <w:rsid w:val="001905C4"/>
    <w:rsid w:val="00190BCD"/>
    <w:rsid w:val="001921E7"/>
    <w:rsid w:val="001A7BF0"/>
    <w:rsid w:val="001B0B9D"/>
    <w:rsid w:val="001B6F9E"/>
    <w:rsid w:val="001C328F"/>
    <w:rsid w:val="001D6EFE"/>
    <w:rsid w:val="001E447D"/>
    <w:rsid w:val="001F133D"/>
    <w:rsid w:val="00202138"/>
    <w:rsid w:val="00210FC5"/>
    <w:rsid w:val="00212BE6"/>
    <w:rsid w:val="00220967"/>
    <w:rsid w:val="0023340A"/>
    <w:rsid w:val="002340B4"/>
    <w:rsid w:val="00237CDB"/>
    <w:rsid w:val="00241F9E"/>
    <w:rsid w:val="00263FB1"/>
    <w:rsid w:val="00265AF8"/>
    <w:rsid w:val="002843D6"/>
    <w:rsid w:val="0028511F"/>
    <w:rsid w:val="002A07D4"/>
    <w:rsid w:val="002A2BF9"/>
    <w:rsid w:val="002A6935"/>
    <w:rsid w:val="002B6B79"/>
    <w:rsid w:val="002C0186"/>
    <w:rsid w:val="002C284D"/>
    <w:rsid w:val="002C7263"/>
    <w:rsid w:val="002D0A16"/>
    <w:rsid w:val="002E2003"/>
    <w:rsid w:val="002F2D73"/>
    <w:rsid w:val="00303D22"/>
    <w:rsid w:val="003178B7"/>
    <w:rsid w:val="00323FC9"/>
    <w:rsid w:val="0032424E"/>
    <w:rsid w:val="00325593"/>
    <w:rsid w:val="00336AE8"/>
    <w:rsid w:val="00345D45"/>
    <w:rsid w:val="00347A4C"/>
    <w:rsid w:val="003574E3"/>
    <w:rsid w:val="00361298"/>
    <w:rsid w:val="00362DE9"/>
    <w:rsid w:val="0037363F"/>
    <w:rsid w:val="00377854"/>
    <w:rsid w:val="00382260"/>
    <w:rsid w:val="003829C3"/>
    <w:rsid w:val="003B69B0"/>
    <w:rsid w:val="003C266E"/>
    <w:rsid w:val="003C7EEF"/>
    <w:rsid w:val="003E0365"/>
    <w:rsid w:val="003F07BB"/>
    <w:rsid w:val="003F313B"/>
    <w:rsid w:val="003F5B37"/>
    <w:rsid w:val="003F7ED7"/>
    <w:rsid w:val="004016BE"/>
    <w:rsid w:val="00405D39"/>
    <w:rsid w:val="00406152"/>
    <w:rsid w:val="00416322"/>
    <w:rsid w:val="00442B31"/>
    <w:rsid w:val="00452EFA"/>
    <w:rsid w:val="00461290"/>
    <w:rsid w:val="0046783B"/>
    <w:rsid w:val="0048214E"/>
    <w:rsid w:val="0048247A"/>
    <w:rsid w:val="004A32A4"/>
    <w:rsid w:val="004A4EB9"/>
    <w:rsid w:val="004A7726"/>
    <w:rsid w:val="004B1C80"/>
    <w:rsid w:val="004B30A6"/>
    <w:rsid w:val="004E1154"/>
    <w:rsid w:val="004E2ACF"/>
    <w:rsid w:val="004E443C"/>
    <w:rsid w:val="004F0E1C"/>
    <w:rsid w:val="004F4024"/>
    <w:rsid w:val="004F4300"/>
    <w:rsid w:val="004F486E"/>
    <w:rsid w:val="004F4950"/>
    <w:rsid w:val="00510379"/>
    <w:rsid w:val="00516567"/>
    <w:rsid w:val="00516DF4"/>
    <w:rsid w:val="00546E77"/>
    <w:rsid w:val="00557BC7"/>
    <w:rsid w:val="00562263"/>
    <w:rsid w:val="005658AB"/>
    <w:rsid w:val="00581349"/>
    <w:rsid w:val="005A088D"/>
    <w:rsid w:val="005B3B77"/>
    <w:rsid w:val="005B3B9A"/>
    <w:rsid w:val="005B545E"/>
    <w:rsid w:val="005B66FB"/>
    <w:rsid w:val="005C1354"/>
    <w:rsid w:val="00630121"/>
    <w:rsid w:val="0064491A"/>
    <w:rsid w:val="006600AE"/>
    <w:rsid w:val="00686F6C"/>
    <w:rsid w:val="0069003B"/>
    <w:rsid w:val="00690F40"/>
    <w:rsid w:val="006B50E9"/>
    <w:rsid w:val="006C3810"/>
    <w:rsid w:val="006D5E7D"/>
    <w:rsid w:val="006D7648"/>
    <w:rsid w:val="006E0021"/>
    <w:rsid w:val="0070081A"/>
    <w:rsid w:val="007021A5"/>
    <w:rsid w:val="00716041"/>
    <w:rsid w:val="007259D5"/>
    <w:rsid w:val="00731994"/>
    <w:rsid w:val="00737167"/>
    <w:rsid w:val="00741538"/>
    <w:rsid w:val="00742DDB"/>
    <w:rsid w:val="00757249"/>
    <w:rsid w:val="0076297F"/>
    <w:rsid w:val="00765836"/>
    <w:rsid w:val="00767989"/>
    <w:rsid w:val="007764FE"/>
    <w:rsid w:val="00782EEB"/>
    <w:rsid w:val="007A5ACA"/>
    <w:rsid w:val="007B6708"/>
    <w:rsid w:val="007C02C8"/>
    <w:rsid w:val="007C3906"/>
    <w:rsid w:val="007D7528"/>
    <w:rsid w:val="007E0B43"/>
    <w:rsid w:val="007E1329"/>
    <w:rsid w:val="007E3449"/>
    <w:rsid w:val="007E704F"/>
    <w:rsid w:val="007E7345"/>
    <w:rsid w:val="007F69DD"/>
    <w:rsid w:val="0080475A"/>
    <w:rsid w:val="00805428"/>
    <w:rsid w:val="008131B0"/>
    <w:rsid w:val="0081536B"/>
    <w:rsid w:val="00823EDB"/>
    <w:rsid w:val="00831CD8"/>
    <w:rsid w:val="00834F54"/>
    <w:rsid w:val="00841846"/>
    <w:rsid w:val="00844F11"/>
    <w:rsid w:val="00846BC1"/>
    <w:rsid w:val="00847D1B"/>
    <w:rsid w:val="008715AF"/>
    <w:rsid w:val="00871835"/>
    <w:rsid w:val="00871B72"/>
    <w:rsid w:val="00871FBA"/>
    <w:rsid w:val="00875255"/>
    <w:rsid w:val="00875AD5"/>
    <w:rsid w:val="00894CFE"/>
    <w:rsid w:val="008962A1"/>
    <w:rsid w:val="008B29F3"/>
    <w:rsid w:val="008B609B"/>
    <w:rsid w:val="008B649D"/>
    <w:rsid w:val="008B6CE5"/>
    <w:rsid w:val="008D065B"/>
    <w:rsid w:val="008D144F"/>
    <w:rsid w:val="008D7C8F"/>
    <w:rsid w:val="008E1702"/>
    <w:rsid w:val="008E1F88"/>
    <w:rsid w:val="008E67EB"/>
    <w:rsid w:val="008F1E7B"/>
    <w:rsid w:val="009059B0"/>
    <w:rsid w:val="00910AB5"/>
    <w:rsid w:val="00913D2D"/>
    <w:rsid w:val="00920136"/>
    <w:rsid w:val="00922ECB"/>
    <w:rsid w:val="00927E61"/>
    <w:rsid w:val="00930366"/>
    <w:rsid w:val="009415B4"/>
    <w:rsid w:val="009516EC"/>
    <w:rsid w:val="00953443"/>
    <w:rsid w:val="00956807"/>
    <w:rsid w:val="00965855"/>
    <w:rsid w:val="00970439"/>
    <w:rsid w:val="00972438"/>
    <w:rsid w:val="0098034E"/>
    <w:rsid w:val="00981DFD"/>
    <w:rsid w:val="0099309A"/>
    <w:rsid w:val="009A0404"/>
    <w:rsid w:val="009A4BCF"/>
    <w:rsid w:val="009A4C3A"/>
    <w:rsid w:val="009B33C1"/>
    <w:rsid w:val="009C135F"/>
    <w:rsid w:val="009C29AD"/>
    <w:rsid w:val="009C32B8"/>
    <w:rsid w:val="009C74B6"/>
    <w:rsid w:val="009D124F"/>
    <w:rsid w:val="009D1DA3"/>
    <w:rsid w:val="009E30C5"/>
    <w:rsid w:val="009E452E"/>
    <w:rsid w:val="009E753D"/>
    <w:rsid w:val="009F1C6B"/>
    <w:rsid w:val="00A132CE"/>
    <w:rsid w:val="00A14A38"/>
    <w:rsid w:val="00A1699F"/>
    <w:rsid w:val="00A204E1"/>
    <w:rsid w:val="00A215DA"/>
    <w:rsid w:val="00A446F5"/>
    <w:rsid w:val="00A44EA6"/>
    <w:rsid w:val="00A5042F"/>
    <w:rsid w:val="00A55ABE"/>
    <w:rsid w:val="00A56BCF"/>
    <w:rsid w:val="00A63A3E"/>
    <w:rsid w:val="00A74E0B"/>
    <w:rsid w:val="00A77929"/>
    <w:rsid w:val="00A93181"/>
    <w:rsid w:val="00A97C3C"/>
    <w:rsid w:val="00AA41EF"/>
    <w:rsid w:val="00AA4448"/>
    <w:rsid w:val="00AA4AE6"/>
    <w:rsid w:val="00AB1FDF"/>
    <w:rsid w:val="00AD1F34"/>
    <w:rsid w:val="00AD6E63"/>
    <w:rsid w:val="00AE0DBD"/>
    <w:rsid w:val="00AE37A0"/>
    <w:rsid w:val="00AE63F1"/>
    <w:rsid w:val="00AF0FFE"/>
    <w:rsid w:val="00AF28A4"/>
    <w:rsid w:val="00AF6CCF"/>
    <w:rsid w:val="00B06A32"/>
    <w:rsid w:val="00B07B9D"/>
    <w:rsid w:val="00B11EC8"/>
    <w:rsid w:val="00B172D6"/>
    <w:rsid w:val="00B23C1F"/>
    <w:rsid w:val="00B25AF4"/>
    <w:rsid w:val="00B409F9"/>
    <w:rsid w:val="00B41012"/>
    <w:rsid w:val="00B44C37"/>
    <w:rsid w:val="00B5411D"/>
    <w:rsid w:val="00B608C7"/>
    <w:rsid w:val="00B7601D"/>
    <w:rsid w:val="00B80E05"/>
    <w:rsid w:val="00B8237E"/>
    <w:rsid w:val="00B83023"/>
    <w:rsid w:val="00B875B6"/>
    <w:rsid w:val="00BB35FC"/>
    <w:rsid w:val="00BD1976"/>
    <w:rsid w:val="00BD55C3"/>
    <w:rsid w:val="00BD6394"/>
    <w:rsid w:val="00BD7D38"/>
    <w:rsid w:val="00C0511E"/>
    <w:rsid w:val="00C10B51"/>
    <w:rsid w:val="00C13646"/>
    <w:rsid w:val="00C13B82"/>
    <w:rsid w:val="00C1490E"/>
    <w:rsid w:val="00C24253"/>
    <w:rsid w:val="00C30CE2"/>
    <w:rsid w:val="00C34F85"/>
    <w:rsid w:val="00C35CAD"/>
    <w:rsid w:val="00C36B78"/>
    <w:rsid w:val="00C36E1B"/>
    <w:rsid w:val="00C36F79"/>
    <w:rsid w:val="00C37F4E"/>
    <w:rsid w:val="00C45CDC"/>
    <w:rsid w:val="00C5398D"/>
    <w:rsid w:val="00C57A91"/>
    <w:rsid w:val="00C800FC"/>
    <w:rsid w:val="00C81207"/>
    <w:rsid w:val="00CA69CD"/>
    <w:rsid w:val="00CA7559"/>
    <w:rsid w:val="00CA79E5"/>
    <w:rsid w:val="00CB744E"/>
    <w:rsid w:val="00CC63F8"/>
    <w:rsid w:val="00CD6DC8"/>
    <w:rsid w:val="00CE737D"/>
    <w:rsid w:val="00CF220A"/>
    <w:rsid w:val="00CF6234"/>
    <w:rsid w:val="00D079F2"/>
    <w:rsid w:val="00D11135"/>
    <w:rsid w:val="00D1418B"/>
    <w:rsid w:val="00D21068"/>
    <w:rsid w:val="00D220DC"/>
    <w:rsid w:val="00D35841"/>
    <w:rsid w:val="00D35BCD"/>
    <w:rsid w:val="00D35CFE"/>
    <w:rsid w:val="00D37C2F"/>
    <w:rsid w:val="00D47175"/>
    <w:rsid w:val="00D47DED"/>
    <w:rsid w:val="00D5143D"/>
    <w:rsid w:val="00D515C9"/>
    <w:rsid w:val="00D60ADD"/>
    <w:rsid w:val="00D71E6B"/>
    <w:rsid w:val="00D82737"/>
    <w:rsid w:val="00D82C20"/>
    <w:rsid w:val="00D831A6"/>
    <w:rsid w:val="00D9610B"/>
    <w:rsid w:val="00DA0171"/>
    <w:rsid w:val="00DA7F82"/>
    <w:rsid w:val="00DB7ABB"/>
    <w:rsid w:val="00DD318D"/>
    <w:rsid w:val="00DF5182"/>
    <w:rsid w:val="00DF6FCB"/>
    <w:rsid w:val="00E03ECA"/>
    <w:rsid w:val="00E05DE6"/>
    <w:rsid w:val="00E05F9A"/>
    <w:rsid w:val="00E1292F"/>
    <w:rsid w:val="00E1335C"/>
    <w:rsid w:val="00E14B7A"/>
    <w:rsid w:val="00E30F10"/>
    <w:rsid w:val="00E4097A"/>
    <w:rsid w:val="00E457DE"/>
    <w:rsid w:val="00E60860"/>
    <w:rsid w:val="00E77FD3"/>
    <w:rsid w:val="00E90930"/>
    <w:rsid w:val="00E97F7A"/>
    <w:rsid w:val="00EA3FE6"/>
    <w:rsid w:val="00EB0BE3"/>
    <w:rsid w:val="00EB195E"/>
    <w:rsid w:val="00EB5E1F"/>
    <w:rsid w:val="00ED7EBD"/>
    <w:rsid w:val="00EE0F24"/>
    <w:rsid w:val="00EF1DD6"/>
    <w:rsid w:val="00EF6A67"/>
    <w:rsid w:val="00F168FE"/>
    <w:rsid w:val="00F22BB1"/>
    <w:rsid w:val="00F31357"/>
    <w:rsid w:val="00F40168"/>
    <w:rsid w:val="00F410D1"/>
    <w:rsid w:val="00F53743"/>
    <w:rsid w:val="00F559DF"/>
    <w:rsid w:val="00F56EF8"/>
    <w:rsid w:val="00F83F14"/>
    <w:rsid w:val="00F8607F"/>
    <w:rsid w:val="00F912DD"/>
    <w:rsid w:val="00F939DE"/>
    <w:rsid w:val="00F97061"/>
    <w:rsid w:val="00FA2E5C"/>
    <w:rsid w:val="00FA5B44"/>
    <w:rsid w:val="00FB5BDA"/>
    <w:rsid w:val="00FC1987"/>
    <w:rsid w:val="00FD1551"/>
    <w:rsid w:val="00FD31AC"/>
    <w:rsid w:val="00FE05CC"/>
    <w:rsid w:val="00FF2C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B7C63"/>
  <w15:docId w15:val="{40D5E727-083F-408E-8CB3-847439DB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47A"/>
    <w:pPr>
      <w:spacing w:before="120" w:after="120"/>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A5B44"/>
    <w:pPr>
      <w:tabs>
        <w:tab w:val="center" w:pos="4536"/>
        <w:tab w:val="right" w:pos="9072"/>
      </w:tabs>
      <w:spacing w:before="0" w:after="0" w:line="240" w:lineRule="auto"/>
    </w:pPr>
  </w:style>
  <w:style w:type="character" w:customStyle="1" w:styleId="En-tteCar">
    <w:name w:val="En-tête Car"/>
    <w:basedOn w:val="Policepardfaut"/>
    <w:link w:val="En-tte"/>
    <w:uiPriority w:val="99"/>
    <w:rsid w:val="00FA5B44"/>
    <w:rPr>
      <w:sz w:val="24"/>
    </w:rPr>
  </w:style>
  <w:style w:type="paragraph" w:styleId="Pieddepage">
    <w:name w:val="footer"/>
    <w:basedOn w:val="Normal"/>
    <w:link w:val="PieddepageCar"/>
    <w:uiPriority w:val="99"/>
    <w:unhideWhenUsed/>
    <w:rsid w:val="00FA5B44"/>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FA5B44"/>
    <w:rPr>
      <w:sz w:val="24"/>
    </w:rPr>
  </w:style>
  <w:style w:type="paragraph" w:styleId="Textedebulles">
    <w:name w:val="Balloon Text"/>
    <w:basedOn w:val="Normal"/>
    <w:link w:val="TextedebullesCar"/>
    <w:uiPriority w:val="99"/>
    <w:semiHidden/>
    <w:unhideWhenUsed/>
    <w:rsid w:val="00823EDB"/>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3EDB"/>
    <w:rPr>
      <w:rFonts w:ascii="Tahoma" w:hAnsi="Tahoma" w:cs="Tahoma"/>
      <w:sz w:val="16"/>
      <w:szCs w:val="16"/>
    </w:rPr>
  </w:style>
  <w:style w:type="character" w:styleId="Lienhypertexte">
    <w:name w:val="Hyperlink"/>
    <w:basedOn w:val="Policepardfaut"/>
    <w:uiPriority w:val="99"/>
    <w:unhideWhenUsed/>
    <w:rsid w:val="00823EDB"/>
    <w:rPr>
      <w:color w:val="5F5F5F" w:themeColor="hyperlink"/>
      <w:u w:val="single"/>
    </w:rPr>
  </w:style>
  <w:style w:type="paragraph" w:styleId="Paragraphedeliste">
    <w:name w:val="List Paragraph"/>
    <w:basedOn w:val="Normal"/>
    <w:uiPriority w:val="34"/>
    <w:qFormat/>
    <w:rsid w:val="00C1490E"/>
    <w:pPr>
      <w:ind w:left="720"/>
      <w:contextualSpacing/>
    </w:pPr>
  </w:style>
  <w:style w:type="character" w:customStyle="1" w:styleId="Aucun">
    <w:name w:val="Aucun"/>
    <w:rsid w:val="00C37F4E"/>
    <w:rPr>
      <w:lang w:val="fr-FR"/>
    </w:rPr>
  </w:style>
  <w:style w:type="character" w:styleId="Mentionnonrsolue">
    <w:name w:val="Unresolved Mention"/>
    <w:basedOn w:val="Policepardfaut"/>
    <w:uiPriority w:val="99"/>
    <w:semiHidden/>
    <w:unhideWhenUsed/>
    <w:rsid w:val="00B11EC8"/>
    <w:rPr>
      <w:color w:val="605E5C"/>
      <w:shd w:val="clear" w:color="auto" w:fill="E1DFDD"/>
    </w:rPr>
  </w:style>
  <w:style w:type="paragraph" w:styleId="NormalWeb">
    <w:name w:val="Normal (Web)"/>
    <w:basedOn w:val="Normal"/>
    <w:uiPriority w:val="99"/>
    <w:unhideWhenUsed/>
    <w:rsid w:val="00741538"/>
    <w:pPr>
      <w:spacing w:before="100" w:beforeAutospacing="1" w:after="100" w:afterAutospacing="1" w:line="240" w:lineRule="auto"/>
    </w:pPr>
    <w:rPr>
      <w:rFonts w:ascii="Times New Roman" w:eastAsia="Times New Roman" w:hAnsi="Times New Roman" w:cs="Times New Roman"/>
      <w:szCs w:val="24"/>
      <w:lang w:val="fr-BE" w:eastAsia="fr-FR"/>
    </w:rPr>
  </w:style>
  <w:style w:type="character" w:styleId="Numrodepage">
    <w:name w:val="page number"/>
    <w:basedOn w:val="Policepardfaut"/>
    <w:uiPriority w:val="99"/>
    <w:semiHidden/>
    <w:unhideWhenUsed/>
    <w:rsid w:val="00CF220A"/>
  </w:style>
  <w:style w:type="paragraph" w:styleId="z-Hautduformulaire">
    <w:name w:val="HTML Top of Form"/>
    <w:basedOn w:val="Normal"/>
    <w:next w:val="Normal"/>
    <w:link w:val="z-HautduformulaireCar"/>
    <w:hidden/>
    <w:uiPriority w:val="99"/>
    <w:semiHidden/>
    <w:unhideWhenUsed/>
    <w:rsid w:val="00A44EA6"/>
    <w:pPr>
      <w:pBdr>
        <w:bottom w:val="single" w:sz="6" w:space="1" w:color="auto"/>
      </w:pBdr>
      <w:spacing w:before="0" w:after="0" w:line="240" w:lineRule="auto"/>
      <w:jc w:val="center"/>
    </w:pPr>
    <w:rPr>
      <w:rFonts w:ascii="Arial" w:eastAsia="Times New Roman" w:hAnsi="Arial" w:cs="Arial"/>
      <w:vanish/>
      <w:sz w:val="16"/>
      <w:szCs w:val="16"/>
      <w:lang w:val="fr-BE" w:eastAsia="fr-BE"/>
    </w:rPr>
  </w:style>
  <w:style w:type="character" w:customStyle="1" w:styleId="z-HautduformulaireCar">
    <w:name w:val="z-Haut du formulaire Car"/>
    <w:basedOn w:val="Policepardfaut"/>
    <w:link w:val="z-Hautduformulaire"/>
    <w:uiPriority w:val="99"/>
    <w:semiHidden/>
    <w:rsid w:val="00A44EA6"/>
    <w:rPr>
      <w:rFonts w:ascii="Arial" w:eastAsia="Times New Roman" w:hAnsi="Arial" w:cs="Arial"/>
      <w:vanish/>
      <w:sz w:val="16"/>
      <w:szCs w:val="16"/>
      <w:lang w:val="fr-BE" w:eastAsia="fr-BE"/>
    </w:rPr>
  </w:style>
  <w:style w:type="paragraph" w:customStyle="1" w:styleId="Corps">
    <w:name w:val="Corps"/>
    <w:rsid w:val="00DF6FCB"/>
    <w:pPr>
      <w:pBdr>
        <w:top w:val="nil"/>
        <w:left w:val="nil"/>
        <w:bottom w:val="nil"/>
        <w:right w:val="nil"/>
        <w:between w:val="nil"/>
        <w:bar w:val="nil"/>
      </w:pBdr>
      <w:spacing w:after="240" w:line="240" w:lineRule="auto"/>
    </w:pPr>
    <w:rPr>
      <w:rFonts w:ascii="Arial" w:eastAsia="Arial" w:hAnsi="Arial" w:cs="Arial"/>
      <w:color w:val="000000"/>
      <w:sz w:val="18"/>
      <w:szCs w:val="18"/>
      <w:bdr w:val="nil"/>
      <w:lang w:val="fr-BE" w:eastAsia="fr-FR"/>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823167">
      <w:bodyDiv w:val="1"/>
      <w:marLeft w:val="0"/>
      <w:marRight w:val="0"/>
      <w:marTop w:val="0"/>
      <w:marBottom w:val="0"/>
      <w:divBdr>
        <w:top w:val="none" w:sz="0" w:space="0" w:color="auto"/>
        <w:left w:val="none" w:sz="0" w:space="0" w:color="auto"/>
        <w:bottom w:val="none" w:sz="0" w:space="0" w:color="auto"/>
        <w:right w:val="none" w:sz="0" w:space="0" w:color="auto"/>
      </w:divBdr>
    </w:div>
    <w:div w:id="319965067">
      <w:bodyDiv w:val="1"/>
      <w:marLeft w:val="0"/>
      <w:marRight w:val="0"/>
      <w:marTop w:val="0"/>
      <w:marBottom w:val="0"/>
      <w:divBdr>
        <w:top w:val="none" w:sz="0" w:space="0" w:color="auto"/>
        <w:left w:val="none" w:sz="0" w:space="0" w:color="auto"/>
        <w:bottom w:val="none" w:sz="0" w:space="0" w:color="auto"/>
        <w:right w:val="none" w:sz="0" w:space="0" w:color="auto"/>
      </w:divBdr>
      <w:divsChild>
        <w:div w:id="1988624691">
          <w:marLeft w:val="0"/>
          <w:marRight w:val="0"/>
          <w:marTop w:val="0"/>
          <w:marBottom w:val="0"/>
          <w:divBdr>
            <w:top w:val="none" w:sz="0" w:space="0" w:color="auto"/>
            <w:left w:val="none" w:sz="0" w:space="0" w:color="auto"/>
            <w:bottom w:val="none" w:sz="0" w:space="0" w:color="auto"/>
            <w:right w:val="none" w:sz="0" w:space="0" w:color="auto"/>
          </w:divBdr>
          <w:divsChild>
            <w:div w:id="666324020">
              <w:marLeft w:val="0"/>
              <w:marRight w:val="0"/>
              <w:marTop w:val="0"/>
              <w:marBottom w:val="0"/>
              <w:divBdr>
                <w:top w:val="none" w:sz="0" w:space="0" w:color="auto"/>
                <w:left w:val="none" w:sz="0" w:space="0" w:color="auto"/>
                <w:bottom w:val="none" w:sz="0" w:space="0" w:color="auto"/>
                <w:right w:val="none" w:sz="0" w:space="0" w:color="auto"/>
              </w:divBdr>
              <w:divsChild>
                <w:div w:id="18503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420922">
      <w:bodyDiv w:val="1"/>
      <w:marLeft w:val="0"/>
      <w:marRight w:val="0"/>
      <w:marTop w:val="0"/>
      <w:marBottom w:val="0"/>
      <w:divBdr>
        <w:top w:val="none" w:sz="0" w:space="0" w:color="auto"/>
        <w:left w:val="none" w:sz="0" w:space="0" w:color="auto"/>
        <w:bottom w:val="none" w:sz="0" w:space="0" w:color="auto"/>
        <w:right w:val="none" w:sz="0" w:space="0" w:color="auto"/>
      </w:divBdr>
      <w:divsChild>
        <w:div w:id="203832782">
          <w:marLeft w:val="0"/>
          <w:marRight w:val="0"/>
          <w:marTop w:val="0"/>
          <w:marBottom w:val="0"/>
          <w:divBdr>
            <w:top w:val="none" w:sz="0" w:space="0" w:color="auto"/>
            <w:left w:val="none" w:sz="0" w:space="0" w:color="auto"/>
            <w:bottom w:val="none" w:sz="0" w:space="0" w:color="auto"/>
            <w:right w:val="none" w:sz="0" w:space="0" w:color="auto"/>
          </w:divBdr>
          <w:divsChild>
            <w:div w:id="448471903">
              <w:marLeft w:val="0"/>
              <w:marRight w:val="0"/>
              <w:marTop w:val="0"/>
              <w:marBottom w:val="0"/>
              <w:divBdr>
                <w:top w:val="none" w:sz="0" w:space="0" w:color="auto"/>
                <w:left w:val="none" w:sz="0" w:space="0" w:color="auto"/>
                <w:bottom w:val="none" w:sz="0" w:space="0" w:color="auto"/>
                <w:right w:val="none" w:sz="0" w:space="0" w:color="auto"/>
              </w:divBdr>
              <w:divsChild>
                <w:div w:id="121924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73165">
      <w:bodyDiv w:val="1"/>
      <w:marLeft w:val="0"/>
      <w:marRight w:val="0"/>
      <w:marTop w:val="0"/>
      <w:marBottom w:val="0"/>
      <w:divBdr>
        <w:top w:val="none" w:sz="0" w:space="0" w:color="auto"/>
        <w:left w:val="none" w:sz="0" w:space="0" w:color="auto"/>
        <w:bottom w:val="none" w:sz="0" w:space="0" w:color="auto"/>
        <w:right w:val="none" w:sz="0" w:space="0" w:color="auto"/>
      </w:divBdr>
      <w:divsChild>
        <w:div w:id="1819107104">
          <w:marLeft w:val="0"/>
          <w:marRight w:val="0"/>
          <w:marTop w:val="0"/>
          <w:marBottom w:val="0"/>
          <w:divBdr>
            <w:top w:val="single" w:sz="2" w:space="0" w:color="D9D9E3"/>
            <w:left w:val="single" w:sz="2" w:space="0" w:color="D9D9E3"/>
            <w:bottom w:val="single" w:sz="2" w:space="0" w:color="D9D9E3"/>
            <w:right w:val="single" w:sz="2" w:space="0" w:color="D9D9E3"/>
          </w:divBdr>
          <w:divsChild>
            <w:div w:id="86191500">
              <w:marLeft w:val="0"/>
              <w:marRight w:val="0"/>
              <w:marTop w:val="0"/>
              <w:marBottom w:val="0"/>
              <w:divBdr>
                <w:top w:val="single" w:sz="2" w:space="0" w:color="D9D9E3"/>
                <w:left w:val="single" w:sz="2" w:space="0" w:color="D9D9E3"/>
                <w:bottom w:val="single" w:sz="2" w:space="0" w:color="D9D9E3"/>
                <w:right w:val="single" w:sz="2" w:space="0" w:color="D9D9E3"/>
              </w:divBdr>
              <w:divsChild>
                <w:div w:id="2074964613">
                  <w:marLeft w:val="0"/>
                  <w:marRight w:val="0"/>
                  <w:marTop w:val="0"/>
                  <w:marBottom w:val="0"/>
                  <w:divBdr>
                    <w:top w:val="single" w:sz="2" w:space="0" w:color="D9D9E3"/>
                    <w:left w:val="single" w:sz="2" w:space="0" w:color="D9D9E3"/>
                    <w:bottom w:val="single" w:sz="2" w:space="0" w:color="D9D9E3"/>
                    <w:right w:val="single" w:sz="2" w:space="0" w:color="D9D9E3"/>
                  </w:divBdr>
                  <w:divsChild>
                    <w:div w:id="1880362028">
                      <w:marLeft w:val="0"/>
                      <w:marRight w:val="0"/>
                      <w:marTop w:val="0"/>
                      <w:marBottom w:val="0"/>
                      <w:divBdr>
                        <w:top w:val="single" w:sz="2" w:space="0" w:color="D9D9E3"/>
                        <w:left w:val="single" w:sz="2" w:space="0" w:color="D9D9E3"/>
                        <w:bottom w:val="single" w:sz="2" w:space="0" w:color="D9D9E3"/>
                        <w:right w:val="single" w:sz="2" w:space="0" w:color="D9D9E3"/>
                      </w:divBdr>
                      <w:divsChild>
                        <w:div w:id="2109885935">
                          <w:marLeft w:val="0"/>
                          <w:marRight w:val="0"/>
                          <w:marTop w:val="0"/>
                          <w:marBottom w:val="0"/>
                          <w:divBdr>
                            <w:top w:val="single" w:sz="2" w:space="0" w:color="D9D9E3"/>
                            <w:left w:val="single" w:sz="2" w:space="0" w:color="D9D9E3"/>
                            <w:bottom w:val="single" w:sz="2" w:space="0" w:color="D9D9E3"/>
                            <w:right w:val="single" w:sz="2" w:space="0" w:color="D9D9E3"/>
                          </w:divBdr>
                          <w:divsChild>
                            <w:div w:id="1785880763">
                              <w:marLeft w:val="0"/>
                              <w:marRight w:val="0"/>
                              <w:marTop w:val="100"/>
                              <w:marBottom w:val="100"/>
                              <w:divBdr>
                                <w:top w:val="single" w:sz="2" w:space="0" w:color="D9D9E3"/>
                                <w:left w:val="single" w:sz="2" w:space="0" w:color="D9D9E3"/>
                                <w:bottom w:val="single" w:sz="2" w:space="0" w:color="D9D9E3"/>
                                <w:right w:val="single" w:sz="2" w:space="0" w:color="D9D9E3"/>
                              </w:divBdr>
                              <w:divsChild>
                                <w:div w:id="1347101791">
                                  <w:marLeft w:val="0"/>
                                  <w:marRight w:val="0"/>
                                  <w:marTop w:val="0"/>
                                  <w:marBottom w:val="0"/>
                                  <w:divBdr>
                                    <w:top w:val="single" w:sz="2" w:space="0" w:color="D9D9E3"/>
                                    <w:left w:val="single" w:sz="2" w:space="0" w:color="D9D9E3"/>
                                    <w:bottom w:val="single" w:sz="2" w:space="0" w:color="D9D9E3"/>
                                    <w:right w:val="single" w:sz="2" w:space="0" w:color="D9D9E3"/>
                                  </w:divBdr>
                                  <w:divsChild>
                                    <w:div w:id="1926838511">
                                      <w:marLeft w:val="0"/>
                                      <w:marRight w:val="0"/>
                                      <w:marTop w:val="0"/>
                                      <w:marBottom w:val="0"/>
                                      <w:divBdr>
                                        <w:top w:val="single" w:sz="2" w:space="0" w:color="D9D9E3"/>
                                        <w:left w:val="single" w:sz="2" w:space="0" w:color="D9D9E3"/>
                                        <w:bottom w:val="single" w:sz="2" w:space="0" w:color="D9D9E3"/>
                                        <w:right w:val="single" w:sz="2" w:space="0" w:color="D9D9E3"/>
                                      </w:divBdr>
                                      <w:divsChild>
                                        <w:div w:id="991642131">
                                          <w:marLeft w:val="0"/>
                                          <w:marRight w:val="0"/>
                                          <w:marTop w:val="0"/>
                                          <w:marBottom w:val="0"/>
                                          <w:divBdr>
                                            <w:top w:val="single" w:sz="2" w:space="0" w:color="D9D9E3"/>
                                            <w:left w:val="single" w:sz="2" w:space="0" w:color="D9D9E3"/>
                                            <w:bottom w:val="single" w:sz="2" w:space="0" w:color="D9D9E3"/>
                                            <w:right w:val="single" w:sz="2" w:space="0" w:color="D9D9E3"/>
                                          </w:divBdr>
                                          <w:divsChild>
                                            <w:div w:id="1931814032">
                                              <w:marLeft w:val="0"/>
                                              <w:marRight w:val="0"/>
                                              <w:marTop w:val="0"/>
                                              <w:marBottom w:val="0"/>
                                              <w:divBdr>
                                                <w:top w:val="single" w:sz="2" w:space="0" w:color="D9D9E3"/>
                                                <w:left w:val="single" w:sz="2" w:space="0" w:color="D9D9E3"/>
                                                <w:bottom w:val="single" w:sz="2" w:space="0" w:color="D9D9E3"/>
                                                <w:right w:val="single" w:sz="2" w:space="0" w:color="D9D9E3"/>
                                              </w:divBdr>
                                              <w:divsChild>
                                                <w:div w:id="1497845235">
                                                  <w:marLeft w:val="0"/>
                                                  <w:marRight w:val="0"/>
                                                  <w:marTop w:val="0"/>
                                                  <w:marBottom w:val="0"/>
                                                  <w:divBdr>
                                                    <w:top w:val="single" w:sz="2" w:space="0" w:color="D9D9E3"/>
                                                    <w:left w:val="single" w:sz="2" w:space="0" w:color="D9D9E3"/>
                                                    <w:bottom w:val="single" w:sz="2" w:space="0" w:color="D9D9E3"/>
                                                    <w:right w:val="single" w:sz="2" w:space="0" w:color="D9D9E3"/>
                                                  </w:divBdr>
                                                  <w:divsChild>
                                                    <w:div w:id="698120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03671120">
          <w:marLeft w:val="0"/>
          <w:marRight w:val="0"/>
          <w:marTop w:val="0"/>
          <w:marBottom w:val="0"/>
          <w:divBdr>
            <w:top w:val="none" w:sz="0" w:space="0" w:color="auto"/>
            <w:left w:val="none" w:sz="0" w:space="0" w:color="auto"/>
            <w:bottom w:val="none" w:sz="0" w:space="0" w:color="auto"/>
            <w:right w:val="none" w:sz="0" w:space="0" w:color="auto"/>
          </w:divBdr>
        </w:div>
      </w:divsChild>
    </w:div>
    <w:div w:id="1033580142">
      <w:bodyDiv w:val="1"/>
      <w:marLeft w:val="0"/>
      <w:marRight w:val="0"/>
      <w:marTop w:val="0"/>
      <w:marBottom w:val="0"/>
      <w:divBdr>
        <w:top w:val="none" w:sz="0" w:space="0" w:color="auto"/>
        <w:left w:val="none" w:sz="0" w:space="0" w:color="auto"/>
        <w:bottom w:val="none" w:sz="0" w:space="0" w:color="auto"/>
        <w:right w:val="none" w:sz="0" w:space="0" w:color="auto"/>
      </w:divBdr>
      <w:divsChild>
        <w:div w:id="1435323439">
          <w:marLeft w:val="0"/>
          <w:marRight w:val="0"/>
          <w:marTop w:val="0"/>
          <w:marBottom w:val="0"/>
          <w:divBdr>
            <w:top w:val="single" w:sz="2" w:space="0" w:color="D9D9E3"/>
            <w:left w:val="single" w:sz="2" w:space="0" w:color="D9D9E3"/>
            <w:bottom w:val="single" w:sz="2" w:space="0" w:color="D9D9E3"/>
            <w:right w:val="single" w:sz="2" w:space="0" w:color="D9D9E3"/>
          </w:divBdr>
          <w:divsChild>
            <w:div w:id="1666587308">
              <w:marLeft w:val="0"/>
              <w:marRight w:val="0"/>
              <w:marTop w:val="0"/>
              <w:marBottom w:val="0"/>
              <w:divBdr>
                <w:top w:val="single" w:sz="2" w:space="0" w:color="D9D9E3"/>
                <w:left w:val="single" w:sz="2" w:space="0" w:color="D9D9E3"/>
                <w:bottom w:val="single" w:sz="2" w:space="0" w:color="D9D9E3"/>
                <w:right w:val="single" w:sz="2" w:space="0" w:color="D9D9E3"/>
              </w:divBdr>
              <w:divsChild>
                <w:div w:id="3609798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413238339">
      <w:bodyDiv w:val="1"/>
      <w:marLeft w:val="0"/>
      <w:marRight w:val="0"/>
      <w:marTop w:val="0"/>
      <w:marBottom w:val="0"/>
      <w:divBdr>
        <w:top w:val="none" w:sz="0" w:space="0" w:color="auto"/>
        <w:left w:val="none" w:sz="0" w:space="0" w:color="auto"/>
        <w:bottom w:val="none" w:sz="0" w:space="0" w:color="auto"/>
        <w:right w:val="none" w:sz="0" w:space="0" w:color="auto"/>
      </w:divBdr>
      <w:divsChild>
        <w:div w:id="914818791">
          <w:marLeft w:val="0"/>
          <w:marRight w:val="0"/>
          <w:marTop w:val="0"/>
          <w:marBottom w:val="0"/>
          <w:divBdr>
            <w:top w:val="none" w:sz="0" w:space="0" w:color="auto"/>
            <w:left w:val="none" w:sz="0" w:space="0" w:color="auto"/>
            <w:bottom w:val="none" w:sz="0" w:space="0" w:color="auto"/>
            <w:right w:val="none" w:sz="0" w:space="0" w:color="auto"/>
          </w:divBdr>
          <w:divsChild>
            <w:div w:id="984822198">
              <w:marLeft w:val="0"/>
              <w:marRight w:val="0"/>
              <w:marTop w:val="0"/>
              <w:marBottom w:val="0"/>
              <w:divBdr>
                <w:top w:val="none" w:sz="0" w:space="0" w:color="auto"/>
                <w:left w:val="none" w:sz="0" w:space="0" w:color="auto"/>
                <w:bottom w:val="none" w:sz="0" w:space="0" w:color="auto"/>
                <w:right w:val="none" w:sz="0" w:space="0" w:color="auto"/>
              </w:divBdr>
              <w:divsChild>
                <w:div w:id="97872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Angles">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ngle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blipFill rotWithShape="1">
          <a:blip xmlns:r="http://schemas.openxmlformats.org/officeDocument/2006/relationships" r:embed="rId1">
            <a:duotone>
              <a:schemeClr val="phClr">
                <a:tint val="90000"/>
                <a:shade val="85000"/>
              </a:schemeClr>
              <a:schemeClr val="phClr">
                <a:tint val="95000"/>
                <a:shade val="99000"/>
              </a:schemeClr>
            </a:duotone>
          </a:blip>
          <a:tile tx="0" ty="0" sx="100000" sy="100000" flip="none" algn="tl"/>
        </a:blipFill>
        <a:blipFill rotWithShape="1">
          <a:blip xmlns:r="http://schemas.openxmlformats.org/officeDocument/2006/relationships" r:embed="rId2">
            <a:duotone>
              <a:schemeClr val="phClr">
                <a:tint val="93000"/>
                <a:shade val="85000"/>
              </a:schemeClr>
              <a:schemeClr val="phClr">
                <a:tint val="96000"/>
                <a:shade val="99000"/>
              </a:schemeClr>
            </a:duotone>
          </a:blip>
          <a:tile tx="0" ty="0" sx="90000" sy="9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623</Words>
  <Characters>3429</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Jérémy</dc:creator>
  <cp:lastModifiedBy>Jamila Adda</cp:lastModifiedBy>
  <cp:revision>13</cp:revision>
  <cp:lastPrinted>2023-01-08T13:49:00Z</cp:lastPrinted>
  <dcterms:created xsi:type="dcterms:W3CDTF">2024-04-17T18:43:00Z</dcterms:created>
  <dcterms:modified xsi:type="dcterms:W3CDTF">2024-04-17T18:54:00Z</dcterms:modified>
</cp:coreProperties>
</file>